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B1BE56" w14:textId="287EEBD0" w:rsidR="00700EF5" w:rsidRPr="00CE0424" w:rsidRDefault="00700EF5" w:rsidP="00700EF5">
      <w:pPr>
        <w:pStyle w:val="3GPPHeader"/>
        <w:spacing w:after="60"/>
        <w:rPr>
          <w:sz w:val="32"/>
          <w:szCs w:val="32"/>
          <w:highlight w:val="yellow"/>
        </w:rPr>
      </w:pPr>
      <w:bookmarkStart w:id="0" w:name="_Hlk510516396"/>
      <w:bookmarkEnd w:id="0"/>
      <w:r w:rsidRPr="00CE0424">
        <w:t>3GPP TSG-RAN WG</w:t>
      </w:r>
      <w:r>
        <w:t>2</w:t>
      </w:r>
      <w:r w:rsidRPr="00CE0424">
        <w:t xml:space="preserve"> #</w:t>
      </w:r>
      <w:r w:rsidR="00FE2A87">
        <w:t>10</w:t>
      </w:r>
      <w:r w:rsidR="00C3325C">
        <w:t>3</w:t>
      </w:r>
      <w:r w:rsidR="00214E62">
        <w:t>bis</w:t>
      </w:r>
      <w:r w:rsidRPr="00CE0424">
        <w:tab/>
      </w:r>
      <w:proofErr w:type="spellStart"/>
      <w:r w:rsidRPr="00CE0424">
        <w:rPr>
          <w:sz w:val="32"/>
          <w:szCs w:val="32"/>
        </w:rPr>
        <w:t>Tdoc</w:t>
      </w:r>
      <w:proofErr w:type="spellEnd"/>
      <w:r w:rsidRPr="00CE0424">
        <w:rPr>
          <w:sz w:val="32"/>
          <w:szCs w:val="32"/>
        </w:rPr>
        <w:t xml:space="preserve"> </w:t>
      </w:r>
      <w:bookmarkStart w:id="1" w:name="_GoBack"/>
      <w:r w:rsidR="00DC17FC" w:rsidRPr="00DC17FC">
        <w:rPr>
          <w:sz w:val="32"/>
          <w:szCs w:val="32"/>
        </w:rPr>
        <w:t>R2-1814931</w:t>
      </w:r>
      <w:bookmarkEnd w:id="1"/>
    </w:p>
    <w:p w14:paraId="60DFF428" w14:textId="31E1FF67" w:rsidR="00700EF5" w:rsidRPr="00CE0424" w:rsidRDefault="00C3325C" w:rsidP="00700EF5">
      <w:pPr>
        <w:pStyle w:val="3GPPHeader"/>
      </w:pPr>
      <w:r>
        <w:t>Chengdu</w:t>
      </w:r>
      <w:r w:rsidR="005E03C7" w:rsidRPr="005E03C7">
        <w:t xml:space="preserve">, </w:t>
      </w:r>
      <w:r w:rsidR="00214E62">
        <w:t>China</w:t>
      </w:r>
      <w:r w:rsidR="005E03C7" w:rsidRPr="005E03C7">
        <w:t xml:space="preserve">, </w:t>
      </w:r>
      <w:r w:rsidR="0065783B">
        <w:t>8</w:t>
      </w:r>
      <w:r w:rsidR="0065783B" w:rsidRPr="004A782B">
        <w:rPr>
          <w:vertAlign w:val="superscript"/>
        </w:rPr>
        <w:t>th</w:t>
      </w:r>
      <w:r w:rsidR="0065783B">
        <w:t xml:space="preserve"> </w:t>
      </w:r>
      <w:r w:rsidR="00700EF5" w:rsidRPr="00631CA0">
        <w:t>–</w:t>
      </w:r>
      <w:r w:rsidR="0065783B">
        <w:t>12</w:t>
      </w:r>
      <w:r w:rsidR="006532D9">
        <w:rPr>
          <w:vertAlign w:val="superscript"/>
        </w:rPr>
        <w:t>th</w:t>
      </w:r>
      <w:r w:rsidR="00700EF5">
        <w:t xml:space="preserve"> </w:t>
      </w:r>
      <w:r>
        <w:t>October</w:t>
      </w:r>
      <w:r w:rsidR="009E53ED">
        <w:t xml:space="preserve"> </w:t>
      </w:r>
      <w:r w:rsidR="00700EF5" w:rsidRPr="00631CA0">
        <w:t>201</w:t>
      </w:r>
      <w:r w:rsidR="009E53ED">
        <w:t>8</w:t>
      </w:r>
    </w:p>
    <w:p w14:paraId="0AA699BF" w14:textId="77777777" w:rsidR="00E90E49" w:rsidRPr="00CE0424" w:rsidRDefault="00E90E49" w:rsidP="00357380">
      <w:pPr>
        <w:pStyle w:val="3GPPHeader"/>
      </w:pPr>
    </w:p>
    <w:p w14:paraId="3464E77D" w14:textId="6B0E10F1" w:rsidR="00E90E49" w:rsidRPr="00581342" w:rsidRDefault="00E90E49" w:rsidP="00311702">
      <w:pPr>
        <w:pStyle w:val="3GPPHeader"/>
        <w:rPr>
          <w:sz w:val="22"/>
          <w:szCs w:val="22"/>
        </w:rPr>
      </w:pPr>
      <w:r w:rsidRPr="00DC17FC">
        <w:rPr>
          <w:sz w:val="22"/>
          <w:szCs w:val="22"/>
        </w:rPr>
        <w:t>Agenda Item:</w:t>
      </w:r>
      <w:r w:rsidRPr="00DC17FC">
        <w:rPr>
          <w:sz w:val="22"/>
          <w:szCs w:val="22"/>
        </w:rPr>
        <w:tab/>
      </w:r>
      <w:r w:rsidR="00DC17FC" w:rsidRPr="00DC17FC">
        <w:rPr>
          <w:sz w:val="22"/>
          <w:szCs w:val="22"/>
        </w:rPr>
        <w:t>11.6</w:t>
      </w:r>
    </w:p>
    <w:p w14:paraId="1E117B9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FBFB0F1" w14:textId="2386885A" w:rsidR="00E90E49" w:rsidRPr="00CE0424" w:rsidRDefault="003D3C45" w:rsidP="00311702">
      <w:pPr>
        <w:pStyle w:val="3GPPHeader"/>
        <w:rPr>
          <w:sz w:val="22"/>
          <w:szCs w:val="22"/>
        </w:rPr>
      </w:pPr>
      <w:r>
        <w:rPr>
          <w:sz w:val="22"/>
          <w:szCs w:val="22"/>
        </w:rPr>
        <w:t>Title:</w:t>
      </w:r>
      <w:r w:rsidR="00E90E49" w:rsidRPr="00CE0424">
        <w:rPr>
          <w:sz w:val="22"/>
          <w:szCs w:val="22"/>
        </w:rPr>
        <w:tab/>
      </w:r>
      <w:r w:rsidR="00516BA4">
        <w:rPr>
          <w:sz w:val="22"/>
          <w:szCs w:val="22"/>
        </w:rPr>
        <w:t>Spot beam versus cell in</w:t>
      </w:r>
      <w:r w:rsidR="00C3325C">
        <w:rPr>
          <w:sz w:val="22"/>
          <w:szCs w:val="22"/>
        </w:rPr>
        <w:t xml:space="preserve"> NTN NR</w:t>
      </w:r>
    </w:p>
    <w:p w14:paraId="17F3D9E8"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F623F9">
        <w:rPr>
          <w:sz w:val="22"/>
          <w:szCs w:val="22"/>
        </w:rPr>
        <w:t>Discussion, Decision</w:t>
      </w:r>
    </w:p>
    <w:p w14:paraId="73180E7A" w14:textId="77777777" w:rsidR="00C24345" w:rsidRDefault="00E90E49" w:rsidP="00A2052C">
      <w:pPr>
        <w:pStyle w:val="Heading1"/>
      </w:pPr>
      <w:r w:rsidRPr="00CE0424">
        <w:t>Introduction</w:t>
      </w:r>
    </w:p>
    <w:p w14:paraId="1D364A5A" w14:textId="4736DF5D" w:rsidR="003801E6" w:rsidRDefault="000D1EE0" w:rsidP="000D1EE0">
      <w:r>
        <w:t>In RAN#8</w:t>
      </w:r>
      <w:r w:rsidR="002C4EBE">
        <w:t>0</w:t>
      </w:r>
      <w:r>
        <w:t xml:space="preserve">, </w:t>
      </w:r>
      <w:r w:rsidR="001676C7">
        <w:t xml:space="preserve">a </w:t>
      </w:r>
      <w:r>
        <w:t xml:space="preserve">new </w:t>
      </w:r>
      <w:r w:rsidR="002C4EBE">
        <w:t>S</w:t>
      </w:r>
      <w:r>
        <w:t xml:space="preserve">I </w:t>
      </w:r>
      <w:r w:rsidR="003801E6">
        <w:t>“Solutions</w:t>
      </w:r>
      <w:r w:rsidR="003801E6" w:rsidRPr="00FB25CB">
        <w:t xml:space="preserve"> for NR to support </w:t>
      </w:r>
      <w:proofErr w:type="gramStart"/>
      <w:r w:rsidR="003801E6" w:rsidRPr="00FB25CB">
        <w:t>Non Terrestrial</w:t>
      </w:r>
      <w:proofErr w:type="gramEnd"/>
      <w:r w:rsidR="003801E6" w:rsidRPr="00FB25CB">
        <w:t xml:space="preserve"> Network</w:t>
      </w:r>
      <w:r w:rsidR="003801E6">
        <w:t>”</w:t>
      </w:r>
      <w:r>
        <w:t xml:space="preserve"> was agreed [1]. </w:t>
      </w:r>
      <w:r w:rsidR="003801E6">
        <w:t>It is a continuation of a preceding SI “NR</w:t>
      </w:r>
      <w:r w:rsidR="003801E6" w:rsidRPr="009C67A7">
        <w:t xml:space="preserve"> to support Non-Terrestrial </w:t>
      </w:r>
      <w:proofErr w:type="gramStart"/>
      <w:r w:rsidR="003801E6" w:rsidRPr="009C67A7">
        <w:t>Networks</w:t>
      </w:r>
      <w:r w:rsidR="003801E6">
        <w:t>”(</w:t>
      </w:r>
      <w:proofErr w:type="gramEnd"/>
      <w:r w:rsidR="003801E6" w:rsidRPr="003801E6">
        <w:t xml:space="preserve"> </w:t>
      </w:r>
      <w:r w:rsidR="003801E6">
        <w:t xml:space="preserve">RP-171450), where the objective was </w:t>
      </w:r>
      <w:r w:rsidR="003801E6">
        <w:rPr>
          <w:rFonts w:eastAsia="PMingLiU"/>
          <w:lang w:eastAsia="zh-TW"/>
        </w:rPr>
        <w:t xml:space="preserve">to study the channel model for the non-terrestrial networks, to define deployment scenarios, parameters and identify the key potential impacts on NR. </w:t>
      </w:r>
      <w:r w:rsidR="003801E6">
        <w:t xml:space="preserve">The results are </w:t>
      </w:r>
      <w:r w:rsidR="003801E6" w:rsidRPr="003248D5">
        <w:t>reflected in</w:t>
      </w:r>
      <w:r w:rsidR="00647A2C">
        <w:t xml:space="preserve"> </w:t>
      </w:r>
      <w:r w:rsidR="00647A2C">
        <w:fldChar w:fldCharType="begin"/>
      </w:r>
      <w:r w:rsidR="00647A2C">
        <w:instrText xml:space="preserve"> REF _Ref510710834 \r \h </w:instrText>
      </w:r>
      <w:r w:rsidR="00647A2C">
        <w:fldChar w:fldCharType="separate"/>
      </w:r>
      <w:r w:rsidR="00647A2C">
        <w:t>[2]</w:t>
      </w:r>
      <w:r w:rsidR="00647A2C">
        <w:fldChar w:fldCharType="end"/>
      </w:r>
      <w:r w:rsidR="003801E6" w:rsidRPr="003248D5">
        <w:t>.</w:t>
      </w:r>
    </w:p>
    <w:p w14:paraId="03A9F414" w14:textId="232C02A8" w:rsidR="000D1EE0" w:rsidRDefault="00647A2C" w:rsidP="000D1EE0">
      <w:r>
        <w:rPr>
          <w:rFonts w:eastAsia="PMingLiU"/>
          <w:lang w:eastAsia="zh-TW"/>
        </w:rPr>
        <w:t xml:space="preserve">The objectives of the current SI are </w:t>
      </w:r>
      <w:r w:rsidRPr="00785924">
        <w:rPr>
          <w:rFonts w:eastAsia="PMingLiU"/>
          <w:lang w:eastAsia="zh-TW"/>
        </w:rPr>
        <w:t xml:space="preserve">to evaluate solutions for the identified key impacts from </w:t>
      </w:r>
      <w:r>
        <w:rPr>
          <w:rFonts w:eastAsia="PMingLiU"/>
          <w:lang w:eastAsia="zh-TW"/>
        </w:rPr>
        <w:t>the preceding SI</w:t>
      </w:r>
      <w:r w:rsidRPr="00785924">
        <w:rPr>
          <w:rFonts w:eastAsia="PMingLiU"/>
          <w:lang w:eastAsia="zh-TW"/>
        </w:rPr>
        <w:t xml:space="preserve"> and to study impact on </w:t>
      </w:r>
      <w:r w:rsidRPr="00785924">
        <w:t>RAN protocols/architecture</w:t>
      </w:r>
      <w:r w:rsidRPr="00785924">
        <w:rPr>
          <w:rFonts w:eastAsia="PMingLiU"/>
          <w:lang w:eastAsia="zh-TW"/>
        </w:rPr>
        <w:t>.</w:t>
      </w:r>
      <w:r>
        <w:rPr>
          <w:rFonts w:eastAsia="PMingLiU"/>
          <w:lang w:eastAsia="zh-TW"/>
        </w:rPr>
        <w:t xml:space="preserve"> The objectives for layer 2 and above are</w:t>
      </w:r>
      <w:r w:rsidR="000D1EE0">
        <w:t>:</w:t>
      </w:r>
    </w:p>
    <w:p w14:paraId="7BCA2BB6" w14:textId="77777777" w:rsidR="00647A2C" w:rsidRDefault="00647A2C" w:rsidP="00647A2C"/>
    <w:tbl>
      <w:tblPr>
        <w:tblStyle w:val="TableGrid"/>
        <w:tblW w:w="0" w:type="auto"/>
        <w:tblLook w:val="04A0" w:firstRow="1" w:lastRow="0" w:firstColumn="1" w:lastColumn="0" w:noHBand="0" w:noVBand="1"/>
      </w:tblPr>
      <w:tblGrid>
        <w:gridCol w:w="9629"/>
      </w:tblGrid>
      <w:tr w:rsidR="00647A2C" w14:paraId="41CEB02D" w14:textId="77777777" w:rsidTr="000D6339">
        <w:tc>
          <w:tcPr>
            <w:tcW w:w="9629" w:type="dxa"/>
          </w:tcPr>
          <w:p w14:paraId="15FBDF54" w14:textId="77777777" w:rsidR="00647A2C" w:rsidRPr="00682785" w:rsidRDefault="00647A2C" w:rsidP="000D6339">
            <w:pPr>
              <w:numPr>
                <w:ilvl w:val="0"/>
                <w:numId w:val="16"/>
              </w:numPr>
              <w:spacing w:after="0"/>
              <w:jc w:val="left"/>
              <w:rPr>
                <w:bCs/>
              </w:rPr>
            </w:pPr>
            <w:r w:rsidRPr="005B6F47">
              <w:rPr>
                <w:rFonts w:eastAsia="PMingLiU"/>
                <w:lang w:eastAsia="zh-TW"/>
              </w:rPr>
              <w:t>Study the following aspects and identify related solutions if needed:</w:t>
            </w:r>
            <w:r>
              <w:rPr>
                <w:rFonts w:eastAsia="PMingLiU"/>
                <w:lang w:eastAsia="zh-TW"/>
              </w:rPr>
              <w:t xml:space="preserve"> </w:t>
            </w:r>
            <w:r w:rsidRPr="00682785">
              <w:rPr>
                <w:bCs/>
              </w:rPr>
              <w:t>Propagation delay: Identify timing requirements and solutions on layer 2 aspects, MAC, RLC, RRC,</w:t>
            </w:r>
            <w:r w:rsidRPr="002372D1">
              <w:rPr>
                <w:bCs/>
              </w:rPr>
              <w:t xml:space="preserve"> to support non-terrestrial network propagation delays</w:t>
            </w:r>
            <w:r w:rsidRPr="00D75E9D">
              <w:rPr>
                <w:bCs/>
              </w:rPr>
              <w:t xml:space="preserve"> considering FDD and TDD duplexing mode. This includes radio link management</w:t>
            </w:r>
            <w:r w:rsidRPr="0072148A">
              <w:rPr>
                <w:bCs/>
              </w:rPr>
              <w:t xml:space="preserve">. </w:t>
            </w:r>
            <w:r>
              <w:t>[RAN2]</w:t>
            </w:r>
          </w:p>
          <w:p w14:paraId="7AB356E1" w14:textId="77777777" w:rsidR="00647A2C" w:rsidRDefault="00647A2C" w:rsidP="000D6339">
            <w:pPr>
              <w:numPr>
                <w:ilvl w:val="0"/>
                <w:numId w:val="16"/>
              </w:numPr>
              <w:spacing w:after="0"/>
              <w:jc w:val="left"/>
              <w:rPr>
                <w:bCs/>
              </w:rPr>
            </w:pPr>
            <w:r w:rsidRPr="000D292E">
              <w:rPr>
                <w:bCs/>
              </w:rPr>
              <w:t>Handover</w:t>
            </w:r>
            <w:r>
              <w:rPr>
                <w:bCs/>
              </w:rPr>
              <w:t xml:space="preserve">: Study and identify mobility requirements and necessary measurements that may be needed for handovers between some non-terrestrial space-borne vehicles (such as </w:t>
            </w:r>
            <w:proofErr w:type="gramStart"/>
            <w:r>
              <w:rPr>
                <w:bCs/>
              </w:rPr>
              <w:t>Non Geo</w:t>
            </w:r>
            <w:proofErr w:type="gramEnd"/>
            <w:r>
              <w:rPr>
                <w:bCs/>
              </w:rPr>
              <w:t xml:space="preserve"> stationary satellites) that move at much higher speed but over predictable paths [RAN2, RAN1]</w:t>
            </w:r>
          </w:p>
          <w:p w14:paraId="4D18ECE0" w14:textId="77777777" w:rsidR="00647A2C" w:rsidRPr="00CB6332" w:rsidRDefault="00647A2C" w:rsidP="000D6339">
            <w:pPr>
              <w:numPr>
                <w:ilvl w:val="0"/>
                <w:numId w:val="16"/>
              </w:numPr>
              <w:spacing w:after="0"/>
              <w:jc w:val="left"/>
              <w:rPr>
                <w:bCs/>
              </w:rPr>
            </w:pPr>
            <w:r>
              <w:rPr>
                <w:bCs/>
              </w:rPr>
              <w:t xml:space="preserve">Architecture: Identify needs for the 5G’s Radio Access Network architecture to support non-terrestrial networks (e.g. handling of network identities) </w:t>
            </w:r>
            <w:r>
              <w:t>[RAN3]</w:t>
            </w:r>
          </w:p>
          <w:p w14:paraId="50442005" w14:textId="77777777" w:rsidR="00647A2C" w:rsidRPr="00CB6332" w:rsidRDefault="00647A2C" w:rsidP="000D6339">
            <w:pPr>
              <w:numPr>
                <w:ilvl w:val="1"/>
                <w:numId w:val="16"/>
              </w:numPr>
              <w:spacing w:after="0"/>
              <w:jc w:val="left"/>
              <w:rPr>
                <w:bCs/>
              </w:rPr>
            </w:pPr>
            <w:r>
              <w:t>Paging: procedure adaptations in case of moving satellite foot prints or cells</w:t>
            </w:r>
          </w:p>
          <w:p w14:paraId="608D4711" w14:textId="77777777" w:rsidR="00647A2C" w:rsidRPr="005939C5" w:rsidRDefault="00647A2C" w:rsidP="000D6339">
            <w:pPr>
              <w:spacing w:after="0"/>
            </w:pPr>
          </w:p>
          <w:p w14:paraId="26EC3C8E" w14:textId="77777777" w:rsidR="00647A2C" w:rsidRDefault="00647A2C" w:rsidP="000D6339">
            <w:pPr>
              <w:spacing w:after="0"/>
            </w:pPr>
            <w:r w:rsidRPr="003645B1">
              <w:t>Note</w:t>
            </w:r>
            <w:r>
              <w:t>:</w:t>
            </w:r>
          </w:p>
          <w:p w14:paraId="4FDBE435" w14:textId="77777777" w:rsidR="00647A2C" w:rsidRPr="00B235F8" w:rsidRDefault="00647A2C" w:rsidP="000D6339">
            <w:pPr>
              <w:numPr>
                <w:ilvl w:val="0"/>
                <w:numId w:val="16"/>
              </w:numPr>
              <w:spacing w:after="0"/>
              <w:jc w:val="left"/>
              <w:rPr>
                <w:bCs/>
              </w:rPr>
            </w:pPr>
            <w:r>
              <w:t>T</w:t>
            </w:r>
            <w:r w:rsidRPr="003645B1">
              <w:t>h</w:t>
            </w:r>
            <w:r>
              <w:t>is</w:t>
            </w:r>
            <w:r w:rsidRPr="003645B1">
              <w:t xml:space="preserve"> </w:t>
            </w:r>
            <w:r>
              <w:t xml:space="preserve">new </w:t>
            </w:r>
            <w:r w:rsidRPr="003645B1">
              <w:t xml:space="preserve">study </w:t>
            </w:r>
            <w:r>
              <w:t xml:space="preserve">item </w:t>
            </w:r>
            <w:r w:rsidRPr="003645B1">
              <w:t xml:space="preserve">does not address </w:t>
            </w:r>
            <w:r>
              <w:t>regulatory</w:t>
            </w:r>
            <w:r w:rsidRPr="003645B1">
              <w:t xml:space="preserve"> issues.</w:t>
            </w:r>
          </w:p>
        </w:tc>
      </w:tr>
    </w:tbl>
    <w:p w14:paraId="6A6EAFDC" w14:textId="702719ED" w:rsidR="00647A2C" w:rsidRDefault="00647A2C" w:rsidP="000D1EE0"/>
    <w:p w14:paraId="271A84FF" w14:textId="1713F2A8" w:rsidR="00647A2C" w:rsidRDefault="00647A2C" w:rsidP="000D1EE0">
      <w:r>
        <w:t xml:space="preserve">In this paper we discuss the relation of an NR cell to </w:t>
      </w:r>
      <w:r w:rsidR="00C95760">
        <w:t xml:space="preserve">a </w:t>
      </w:r>
      <w:r>
        <w:t>satellite spot beam.</w:t>
      </w:r>
    </w:p>
    <w:p w14:paraId="5BF51471" w14:textId="105B7904" w:rsidR="000D1EE0" w:rsidRDefault="007522C0" w:rsidP="000D1EE0">
      <w:pPr>
        <w:pStyle w:val="Heading1"/>
      </w:pPr>
      <w:r>
        <w:t>Background</w:t>
      </w:r>
    </w:p>
    <w:p w14:paraId="203E5603" w14:textId="078236A4" w:rsidR="001E72EC" w:rsidRDefault="001E72EC" w:rsidP="00C43935">
      <w:pPr>
        <w:pStyle w:val="Heading2"/>
      </w:pPr>
      <w:r>
        <w:t>Satellites</w:t>
      </w:r>
    </w:p>
    <w:p w14:paraId="4F6990D6" w14:textId="40742FBE" w:rsidR="004254C8" w:rsidRDefault="00B21BDD" w:rsidP="004254C8">
      <w:pPr>
        <w:rPr>
          <w:lang w:val="en-GB"/>
        </w:rPr>
      </w:pPr>
      <w:bookmarkStart w:id="2" w:name="_Hlk525843228"/>
      <w:r>
        <w:rPr>
          <w:lang w:val="en-GB"/>
        </w:rPr>
        <w:t xml:space="preserve">The </w:t>
      </w:r>
      <w:r w:rsidR="004254C8">
        <w:rPr>
          <w:lang w:val="en-GB"/>
        </w:rPr>
        <w:t>TR 38.8</w:t>
      </w:r>
      <w:r w:rsidR="0057028A">
        <w:rPr>
          <w:lang w:val="en-GB"/>
        </w:rPr>
        <w:t>2</w:t>
      </w:r>
      <w:r w:rsidR="004254C8">
        <w:rPr>
          <w:lang w:val="en-GB"/>
        </w:rPr>
        <w:t xml:space="preserve">1 </w:t>
      </w:r>
      <w:r w:rsidR="00DC17FC">
        <w:rPr>
          <w:lang w:val="en-GB"/>
        </w:rPr>
        <w:fldChar w:fldCharType="begin"/>
      </w:r>
      <w:r w:rsidR="00DC17FC">
        <w:rPr>
          <w:lang w:val="en-GB"/>
        </w:rPr>
        <w:instrText xml:space="preserve"> REF _Ref525596383 \r \h </w:instrText>
      </w:r>
      <w:r w:rsidR="00DC17FC">
        <w:rPr>
          <w:lang w:val="en-GB"/>
        </w:rPr>
      </w:r>
      <w:r w:rsidR="00DC17FC">
        <w:rPr>
          <w:lang w:val="en-GB"/>
        </w:rPr>
        <w:fldChar w:fldCharType="separate"/>
      </w:r>
      <w:r w:rsidR="00DC17FC">
        <w:rPr>
          <w:lang w:val="en-GB"/>
        </w:rPr>
        <w:t>[3]</w:t>
      </w:r>
      <w:r w:rsidR="00DC17FC">
        <w:rPr>
          <w:lang w:val="en-GB"/>
        </w:rPr>
        <w:fldChar w:fldCharType="end"/>
      </w:r>
      <w:r w:rsidR="005A0CCD">
        <w:rPr>
          <w:lang w:val="en-GB"/>
        </w:rPr>
        <w:t xml:space="preserve"> </w:t>
      </w:r>
      <w:r w:rsidR="00E863C3">
        <w:rPr>
          <w:lang w:val="en-GB"/>
        </w:rPr>
        <w:t>h</w:t>
      </w:r>
      <w:r w:rsidR="004254C8">
        <w:rPr>
          <w:lang w:val="en-GB"/>
        </w:rPr>
        <w:t>as the following definitions</w:t>
      </w:r>
      <w:r w:rsidR="002B6625">
        <w:rPr>
          <w:lang w:val="en-GB"/>
        </w:rPr>
        <w:t xml:space="preserve"> including the term “</w:t>
      </w:r>
      <w:r w:rsidR="002B6625" w:rsidRPr="00776773">
        <w:rPr>
          <w:i/>
          <w:lang w:val="en-GB"/>
        </w:rPr>
        <w:t>beam</w:t>
      </w:r>
      <w:r w:rsidR="002B6625">
        <w:rPr>
          <w:lang w:val="en-GB"/>
        </w:rPr>
        <w:t>”.</w:t>
      </w:r>
    </w:p>
    <w:p w14:paraId="0DC7387E" w14:textId="2ECEE2E9" w:rsidR="0057028A" w:rsidRDefault="0057028A" w:rsidP="004254C8">
      <w:pPr>
        <w:rPr>
          <w:lang w:val="en-GB"/>
        </w:rPr>
      </w:pPr>
    </w:p>
    <w:p w14:paraId="1FE64EB1" w14:textId="0307068B" w:rsidR="004254C8" w:rsidRDefault="004254C8" w:rsidP="00B21BDD">
      <w:pPr>
        <w:pStyle w:val="Guidance"/>
        <w:ind w:left="567"/>
        <w:jc w:val="both"/>
        <w:rPr>
          <w:i w:val="0"/>
          <w:color w:val="auto"/>
        </w:rPr>
      </w:pPr>
      <w:r w:rsidRPr="00776773">
        <w:rPr>
          <w:b/>
          <w:color w:val="auto"/>
        </w:rPr>
        <w:t>Beam</w:t>
      </w:r>
      <w:r w:rsidRPr="002752C9">
        <w:rPr>
          <w:b/>
          <w:i w:val="0"/>
          <w:color w:val="auto"/>
        </w:rPr>
        <w:t xml:space="preserve"> throughput: </w:t>
      </w:r>
      <w:r w:rsidRPr="002752C9">
        <w:rPr>
          <w:i w:val="0"/>
          <w:color w:val="auto"/>
        </w:rPr>
        <w:t xml:space="preserve">data rate provided in a </w:t>
      </w:r>
      <w:r w:rsidRPr="00776773">
        <w:rPr>
          <w:color w:val="auto"/>
        </w:rPr>
        <w:t>beam</w:t>
      </w:r>
    </w:p>
    <w:p w14:paraId="4E8242C2" w14:textId="77777777" w:rsidR="004702DA" w:rsidRDefault="004702DA" w:rsidP="00B21BDD">
      <w:pPr>
        <w:pStyle w:val="Guidance"/>
        <w:ind w:left="567"/>
        <w:jc w:val="both"/>
        <w:rPr>
          <w:i w:val="0"/>
          <w:color w:val="auto"/>
          <w:lang w:val="en-US"/>
        </w:rPr>
      </w:pPr>
      <w:r>
        <w:rPr>
          <w:b/>
          <w:i w:val="0"/>
          <w:color w:val="auto"/>
          <w:lang w:val="en-US"/>
        </w:rPr>
        <w:t xml:space="preserve">Satellite cell: </w:t>
      </w:r>
      <w:r>
        <w:rPr>
          <w:i w:val="0"/>
          <w:color w:val="auto"/>
          <w:lang w:val="en-US"/>
        </w:rPr>
        <w:t xml:space="preserve">a cell corresponding to the earth footprint of a satellite </w:t>
      </w:r>
      <w:r w:rsidRPr="00776773">
        <w:rPr>
          <w:color w:val="auto"/>
          <w:lang w:val="en-US"/>
        </w:rPr>
        <w:t>beam</w:t>
      </w:r>
      <w:r>
        <w:rPr>
          <w:i w:val="0"/>
          <w:color w:val="auto"/>
          <w:lang w:val="en-US"/>
        </w:rPr>
        <w:t xml:space="preserve"> generated from a satellite platform</w:t>
      </w:r>
    </w:p>
    <w:p w14:paraId="0BECAEB8" w14:textId="77777777" w:rsidR="00B21BDD" w:rsidRDefault="00B21BDD" w:rsidP="004254C8">
      <w:pPr>
        <w:pStyle w:val="Guidance"/>
        <w:jc w:val="both"/>
        <w:rPr>
          <w:i w:val="0"/>
          <w:color w:val="auto"/>
        </w:rPr>
      </w:pPr>
    </w:p>
    <w:p w14:paraId="350BB137" w14:textId="5C669B84" w:rsidR="004254C8" w:rsidRPr="002752C9" w:rsidRDefault="00B06FDC" w:rsidP="008703CC">
      <w:pPr>
        <w:rPr>
          <w:i/>
        </w:rPr>
      </w:pPr>
      <w:r>
        <w:rPr>
          <w:lang w:val="en-GB"/>
        </w:rPr>
        <w:t>The term beam seems to</w:t>
      </w:r>
      <w:r w:rsidR="004254C8" w:rsidRPr="000F475B">
        <w:rPr>
          <w:lang w:val="en-GB"/>
        </w:rPr>
        <w:t xml:space="preserve"> refer to satellite spotbeam</w:t>
      </w:r>
      <w:r>
        <w:rPr>
          <w:lang w:val="en-GB"/>
        </w:rPr>
        <w:t xml:space="preserve"> as the overview section has the following description in Section 4.1:</w:t>
      </w:r>
    </w:p>
    <w:p w14:paraId="3D03671D" w14:textId="66429ABD" w:rsidR="00073ACC" w:rsidRDefault="00073ACC" w:rsidP="00073ACC">
      <w:pPr>
        <w:pStyle w:val="B1"/>
        <w:jc w:val="both"/>
        <w:rPr>
          <w:rFonts w:ascii="Times New Roman" w:hAnsi="Times New Roman"/>
          <w:lang w:eastAsia="zh-CN"/>
        </w:rPr>
      </w:pPr>
      <w:r>
        <w:rPr>
          <w:lang w:eastAsia="zh-CN"/>
        </w:rPr>
        <w:lastRenderedPageBreak/>
        <w:t>-</w:t>
      </w:r>
      <w:r>
        <w:rPr>
          <w:lang w:eastAsia="zh-CN"/>
        </w:rPr>
        <w:tab/>
        <w:t xml:space="preserve">A </w:t>
      </w:r>
      <w:r>
        <w:t xml:space="preserve">satellite (or UAS platform) </w:t>
      </w:r>
      <w:r>
        <w:rPr>
          <w:lang w:eastAsia="zh-CN"/>
        </w:rPr>
        <w:t xml:space="preserve">which may implement either a transparent or a regenerative (with on board processing) payload. The </w:t>
      </w:r>
      <w:r>
        <w:t xml:space="preserve">satellite (or UAS platform) typically generate several </w:t>
      </w:r>
      <w:r w:rsidRPr="0086316E">
        <w:rPr>
          <w:i/>
        </w:rPr>
        <w:t>beams</w:t>
      </w:r>
      <w:r>
        <w:t xml:space="preserve"> over a given service area bounded by its field of view. The footprints of the </w:t>
      </w:r>
      <w:r w:rsidRPr="00EA6DC1">
        <w:rPr>
          <w:i/>
        </w:rPr>
        <w:t>beams</w:t>
      </w:r>
      <w:r>
        <w:t xml:space="preserve"> are typically of elliptic shape. The field of view of a </w:t>
      </w:r>
      <w:r w:rsidR="009B10D8">
        <w:t>satellite</w:t>
      </w:r>
      <w:r>
        <w:t xml:space="preserve"> (or UAS platform) depends on the </w:t>
      </w:r>
      <w:proofErr w:type="gramStart"/>
      <w:r>
        <w:t>on board</w:t>
      </w:r>
      <w:proofErr w:type="gramEnd"/>
      <w:r>
        <w:t xml:space="preserve"> antenna diagram and min elevation angle.</w:t>
      </w:r>
    </w:p>
    <w:p w14:paraId="469792CF" w14:textId="77777777" w:rsidR="00073ACC" w:rsidRDefault="00073ACC" w:rsidP="00073ACC">
      <w:pPr>
        <w:pStyle w:val="B2"/>
        <w:jc w:val="both"/>
        <w:rPr>
          <w:lang w:eastAsia="zh-CN"/>
        </w:rPr>
      </w:pPr>
      <w:r>
        <w:rPr>
          <w:lang w:eastAsia="zh-CN"/>
        </w:rPr>
        <w:t>-</w:t>
      </w:r>
      <w:r>
        <w:rPr>
          <w:lang w:eastAsia="zh-CN"/>
        </w:rPr>
        <w:tab/>
        <w:t>A transparent payload: Radio Frequency filtering, Frequency conversion and amplification. Hence, the waveform signal repeated by the payload is un-changed;</w:t>
      </w:r>
    </w:p>
    <w:p w14:paraId="4FCF5210" w14:textId="6C8A6FB7" w:rsidR="00AE0420" w:rsidRDefault="00073ACC" w:rsidP="00A87024">
      <w:pPr>
        <w:pStyle w:val="B2"/>
        <w:jc w:val="both"/>
        <w:rPr>
          <w:lang w:eastAsia="zh-CN"/>
        </w:rPr>
      </w:pPr>
      <w:r>
        <w:rPr>
          <w:lang w:eastAsia="zh-CN"/>
        </w:rPr>
        <w:t>-</w:t>
      </w:r>
      <w:r>
        <w:rPr>
          <w:lang w:eastAsia="zh-CN"/>
        </w:rPr>
        <w:tab/>
        <w:t xml:space="preserve">A regenerative payload: Radio Frequency filtering, Frequency conversion and amplification as well as demodulation/decoding, switch and/or routing, coding/modulation. This is effectively equivalent to having all or part of base station functions (e.g. gNB) on board the </w:t>
      </w:r>
      <w:r>
        <w:t>satellite (or UAS platform)</w:t>
      </w:r>
      <w:r>
        <w:rPr>
          <w:lang w:eastAsia="zh-CN"/>
        </w:rPr>
        <w:t>.</w:t>
      </w:r>
    </w:p>
    <w:bookmarkEnd w:id="2"/>
    <w:p w14:paraId="46A95FDB" w14:textId="2868ECAB" w:rsidR="005537BE" w:rsidRDefault="00A12EE9" w:rsidP="005537BE">
      <w:pPr>
        <w:pStyle w:val="B1"/>
        <w:ind w:left="284"/>
        <w:jc w:val="both"/>
        <w:rPr>
          <w:lang w:eastAsia="zh-CN"/>
        </w:rPr>
      </w:pPr>
      <w:r>
        <w:rPr>
          <w:lang w:eastAsia="zh-CN"/>
        </w:rPr>
        <w:t>As well as:</w:t>
      </w:r>
    </w:p>
    <w:p w14:paraId="3ECDA4DA" w14:textId="3C669686" w:rsidR="00BB6987" w:rsidRDefault="00BB6987" w:rsidP="005537BE">
      <w:pPr>
        <w:pStyle w:val="B1"/>
        <w:ind w:left="567"/>
        <w:jc w:val="both"/>
        <w:rPr>
          <w:rFonts w:ascii="Times New Roman" w:hAnsi="Times New Roman"/>
          <w:lang w:eastAsia="zh-CN"/>
        </w:rPr>
      </w:pPr>
      <w:r>
        <w:rPr>
          <w:lang w:eastAsia="zh-CN"/>
        </w:rPr>
        <w:t xml:space="preserve">There may be different types of </w:t>
      </w:r>
      <w:r>
        <w:t xml:space="preserve">satellites (or UAS platforms) </w:t>
      </w:r>
      <w:r>
        <w:rPr>
          <w:lang w:eastAsia="zh-CN"/>
        </w:rPr>
        <w:t>listed here under:</w:t>
      </w:r>
    </w:p>
    <w:p w14:paraId="723A1AC1" w14:textId="77777777" w:rsidR="00BB6987" w:rsidRDefault="00BB6987" w:rsidP="00A87024">
      <w:pPr>
        <w:pStyle w:val="TH"/>
        <w:ind w:left="283"/>
        <w:rPr>
          <w:lang w:eastAsia="zh-CN"/>
        </w:rPr>
      </w:pPr>
      <w:r>
        <w:t>Table 4.1-1: Types of NTN platforms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2653"/>
        <w:gridCol w:w="3412"/>
        <w:gridCol w:w="1424"/>
      </w:tblGrid>
      <w:tr w:rsidR="00BB6987" w14:paraId="19221164" w14:textId="77777777" w:rsidTr="00A8702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215CF8" w14:textId="77777777" w:rsidR="00BB6987" w:rsidRDefault="00BB6987">
            <w:pPr>
              <w:spacing w:after="0"/>
              <w:rPr>
                <w:rFonts w:eastAsia="Calibri" w:cs="Arial"/>
                <w:sz w:val="18"/>
                <w:szCs w:val="18"/>
                <w:lang w:val="en-GB" w:eastAsia="en-US"/>
              </w:rPr>
            </w:pPr>
            <w:r>
              <w:rPr>
                <w:rFonts w:eastAsia="Calibri" w:cs="Arial"/>
                <w:sz w:val="18"/>
                <w:szCs w:val="18"/>
              </w:rPr>
              <w:t>Platforms</w:t>
            </w:r>
          </w:p>
        </w:tc>
        <w:tc>
          <w:tcPr>
            <w:tcW w:w="2653" w:type="dxa"/>
            <w:tcBorders>
              <w:top w:val="single" w:sz="4" w:space="0" w:color="auto"/>
              <w:left w:val="single" w:sz="4" w:space="0" w:color="auto"/>
              <w:bottom w:val="single" w:sz="4" w:space="0" w:color="auto"/>
              <w:right w:val="single" w:sz="4" w:space="0" w:color="auto"/>
            </w:tcBorders>
            <w:vAlign w:val="center"/>
            <w:hideMark/>
          </w:tcPr>
          <w:p w14:paraId="2CF85D80" w14:textId="77777777" w:rsidR="00BB6987" w:rsidRDefault="00BB6987">
            <w:pPr>
              <w:spacing w:after="0"/>
              <w:rPr>
                <w:rFonts w:eastAsia="Calibri" w:cs="Arial"/>
                <w:sz w:val="18"/>
                <w:szCs w:val="18"/>
              </w:rPr>
            </w:pPr>
            <w:r>
              <w:rPr>
                <w:rFonts w:eastAsia="Calibri" w:cs="Arial"/>
                <w:sz w:val="18"/>
                <w:szCs w:val="18"/>
              </w:rPr>
              <w:t>Altitude range</w:t>
            </w:r>
          </w:p>
        </w:tc>
        <w:tc>
          <w:tcPr>
            <w:tcW w:w="3412" w:type="dxa"/>
            <w:tcBorders>
              <w:top w:val="single" w:sz="4" w:space="0" w:color="auto"/>
              <w:left w:val="single" w:sz="4" w:space="0" w:color="auto"/>
              <w:bottom w:val="single" w:sz="4" w:space="0" w:color="auto"/>
              <w:right w:val="single" w:sz="4" w:space="0" w:color="auto"/>
            </w:tcBorders>
            <w:vAlign w:val="center"/>
            <w:hideMark/>
          </w:tcPr>
          <w:p w14:paraId="4F27D54F" w14:textId="77777777" w:rsidR="00BB6987" w:rsidRDefault="00BB6987">
            <w:pPr>
              <w:spacing w:after="0"/>
              <w:rPr>
                <w:rFonts w:eastAsia="Calibri" w:cs="Arial"/>
                <w:sz w:val="18"/>
                <w:szCs w:val="18"/>
              </w:rPr>
            </w:pPr>
            <w:r>
              <w:rPr>
                <w:rFonts w:eastAsia="Calibri" w:cs="Arial"/>
                <w:sz w:val="18"/>
                <w:szCs w:val="18"/>
              </w:rPr>
              <w:t>Orbit</w:t>
            </w:r>
          </w:p>
        </w:tc>
        <w:tc>
          <w:tcPr>
            <w:tcW w:w="0" w:type="auto"/>
            <w:tcBorders>
              <w:top w:val="single" w:sz="4" w:space="0" w:color="auto"/>
              <w:left w:val="single" w:sz="4" w:space="0" w:color="auto"/>
              <w:bottom w:val="single" w:sz="4" w:space="0" w:color="auto"/>
              <w:right w:val="single" w:sz="4" w:space="0" w:color="auto"/>
            </w:tcBorders>
            <w:vAlign w:val="center"/>
            <w:hideMark/>
          </w:tcPr>
          <w:p w14:paraId="462F216C" w14:textId="77777777" w:rsidR="00BB6987" w:rsidRDefault="00BB6987">
            <w:pPr>
              <w:spacing w:after="0"/>
              <w:rPr>
                <w:rFonts w:eastAsia="Calibri" w:cs="Arial"/>
                <w:sz w:val="18"/>
                <w:szCs w:val="18"/>
              </w:rPr>
            </w:pPr>
            <w:r>
              <w:rPr>
                <w:rFonts w:eastAsia="Calibri" w:cs="Arial"/>
                <w:sz w:val="18"/>
                <w:szCs w:val="18"/>
              </w:rPr>
              <w:t xml:space="preserve">Typical </w:t>
            </w:r>
            <w:r w:rsidRPr="005537BE">
              <w:rPr>
                <w:rFonts w:eastAsia="Calibri" w:cs="Arial"/>
                <w:i/>
                <w:sz w:val="18"/>
                <w:szCs w:val="18"/>
              </w:rPr>
              <w:t>beam</w:t>
            </w:r>
            <w:r>
              <w:rPr>
                <w:rFonts w:eastAsia="Calibri" w:cs="Arial"/>
                <w:sz w:val="18"/>
                <w:szCs w:val="18"/>
              </w:rPr>
              <w:t xml:space="preserve"> footprint size</w:t>
            </w:r>
          </w:p>
        </w:tc>
      </w:tr>
      <w:tr w:rsidR="00BB6987" w14:paraId="468CFF78" w14:textId="77777777" w:rsidTr="00A8702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01E50C" w14:textId="77777777" w:rsidR="00BB6987" w:rsidRDefault="00BB6987">
            <w:pPr>
              <w:spacing w:after="0"/>
              <w:rPr>
                <w:rFonts w:eastAsia="Calibri" w:cs="Arial"/>
                <w:sz w:val="18"/>
                <w:szCs w:val="18"/>
              </w:rPr>
            </w:pPr>
            <w:r>
              <w:rPr>
                <w:rFonts w:eastAsia="Calibri" w:cs="Arial"/>
                <w:sz w:val="18"/>
                <w:szCs w:val="18"/>
              </w:rPr>
              <w:t>Low-Earth Orbit (LEO) satellite</w:t>
            </w:r>
          </w:p>
        </w:tc>
        <w:tc>
          <w:tcPr>
            <w:tcW w:w="2653" w:type="dxa"/>
            <w:tcBorders>
              <w:top w:val="single" w:sz="4" w:space="0" w:color="auto"/>
              <w:left w:val="single" w:sz="4" w:space="0" w:color="auto"/>
              <w:bottom w:val="single" w:sz="4" w:space="0" w:color="auto"/>
              <w:right w:val="single" w:sz="4" w:space="0" w:color="auto"/>
            </w:tcBorders>
            <w:vAlign w:val="center"/>
            <w:hideMark/>
          </w:tcPr>
          <w:p w14:paraId="22BCCE49" w14:textId="77777777" w:rsidR="00BB6987" w:rsidRDefault="00BB6987">
            <w:pPr>
              <w:spacing w:after="0"/>
              <w:rPr>
                <w:rFonts w:eastAsia="Calibri" w:cs="Arial"/>
                <w:sz w:val="18"/>
                <w:szCs w:val="18"/>
              </w:rPr>
            </w:pPr>
            <w:r>
              <w:rPr>
                <w:rFonts w:eastAsia="Calibri" w:cs="Arial"/>
                <w:sz w:val="18"/>
                <w:szCs w:val="18"/>
              </w:rPr>
              <w:t>300 – 1500 km</w:t>
            </w:r>
          </w:p>
        </w:tc>
        <w:tc>
          <w:tcPr>
            <w:tcW w:w="3412" w:type="dxa"/>
            <w:vMerge w:val="restart"/>
            <w:tcBorders>
              <w:top w:val="single" w:sz="4" w:space="0" w:color="auto"/>
              <w:left w:val="single" w:sz="4" w:space="0" w:color="auto"/>
              <w:bottom w:val="single" w:sz="4" w:space="0" w:color="auto"/>
              <w:right w:val="single" w:sz="4" w:space="0" w:color="auto"/>
            </w:tcBorders>
            <w:vAlign w:val="center"/>
            <w:hideMark/>
          </w:tcPr>
          <w:p w14:paraId="40428097" w14:textId="77777777" w:rsidR="00BB6987" w:rsidRDefault="00BB6987">
            <w:pPr>
              <w:spacing w:after="0"/>
              <w:rPr>
                <w:rFonts w:eastAsia="Calibri" w:cs="Arial"/>
                <w:sz w:val="18"/>
                <w:szCs w:val="18"/>
              </w:rPr>
            </w:pPr>
            <w:r>
              <w:rPr>
                <w:rFonts w:eastAsia="Calibri" w:cs="Arial"/>
                <w:sz w:val="18"/>
                <w:szCs w:val="18"/>
              </w:rPr>
              <w:t>Circular around the earth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24BF1ED" w14:textId="77777777" w:rsidR="00BB6987" w:rsidRDefault="00BB6987">
            <w:pPr>
              <w:spacing w:after="0"/>
              <w:rPr>
                <w:rFonts w:eastAsia="Calibri" w:cs="Arial"/>
                <w:sz w:val="18"/>
                <w:szCs w:val="18"/>
              </w:rPr>
            </w:pPr>
            <w:r>
              <w:rPr>
                <w:rFonts w:eastAsia="Calibri" w:cs="Arial"/>
                <w:sz w:val="18"/>
                <w:szCs w:val="18"/>
              </w:rPr>
              <w:t>100 – 500 km</w:t>
            </w:r>
          </w:p>
        </w:tc>
      </w:tr>
      <w:tr w:rsidR="00BB6987" w14:paraId="46ED518F" w14:textId="77777777" w:rsidTr="00A8702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31676D" w14:textId="77777777" w:rsidR="00BB6987" w:rsidRDefault="00BB6987">
            <w:pPr>
              <w:spacing w:after="0"/>
              <w:rPr>
                <w:rFonts w:eastAsia="Calibri" w:cs="Arial"/>
                <w:sz w:val="18"/>
                <w:szCs w:val="18"/>
              </w:rPr>
            </w:pPr>
            <w:r>
              <w:rPr>
                <w:rFonts w:eastAsia="Calibri" w:cs="Arial"/>
                <w:sz w:val="18"/>
                <w:szCs w:val="18"/>
              </w:rPr>
              <w:t>Medium-Earth Orbit (MEO) satellite</w:t>
            </w:r>
          </w:p>
        </w:tc>
        <w:tc>
          <w:tcPr>
            <w:tcW w:w="2653" w:type="dxa"/>
            <w:tcBorders>
              <w:top w:val="single" w:sz="4" w:space="0" w:color="auto"/>
              <w:left w:val="single" w:sz="4" w:space="0" w:color="auto"/>
              <w:bottom w:val="single" w:sz="4" w:space="0" w:color="auto"/>
              <w:right w:val="single" w:sz="4" w:space="0" w:color="auto"/>
            </w:tcBorders>
            <w:vAlign w:val="center"/>
            <w:hideMark/>
          </w:tcPr>
          <w:p w14:paraId="4459895A" w14:textId="77777777" w:rsidR="00BB6987" w:rsidRDefault="00BB6987">
            <w:pPr>
              <w:spacing w:after="0"/>
              <w:rPr>
                <w:rFonts w:eastAsia="Calibri" w:cs="Arial"/>
                <w:sz w:val="18"/>
                <w:szCs w:val="18"/>
              </w:rPr>
            </w:pPr>
            <w:r>
              <w:rPr>
                <w:rFonts w:eastAsia="Calibri" w:cs="Arial"/>
                <w:sz w:val="18"/>
                <w:szCs w:val="18"/>
              </w:rPr>
              <w:t>7000 – 25000 km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729D9" w14:textId="77777777" w:rsidR="00BB6987" w:rsidRDefault="00BB6987">
            <w:pPr>
              <w:spacing w:after="0"/>
              <w:rPr>
                <w:rFonts w:eastAsia="Calibri" w:cs="Arial"/>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0D2FBD" w14:textId="77777777" w:rsidR="00BB6987" w:rsidRDefault="00BB6987">
            <w:pPr>
              <w:spacing w:after="0"/>
              <w:rPr>
                <w:rFonts w:eastAsia="Calibri" w:cs="Arial"/>
                <w:sz w:val="18"/>
                <w:szCs w:val="18"/>
              </w:rPr>
            </w:pPr>
            <w:r>
              <w:rPr>
                <w:rFonts w:eastAsia="Calibri" w:cs="Arial"/>
                <w:sz w:val="18"/>
                <w:szCs w:val="18"/>
              </w:rPr>
              <w:t>100 – 500 km</w:t>
            </w:r>
          </w:p>
        </w:tc>
      </w:tr>
      <w:tr w:rsidR="00BB6987" w14:paraId="12E6BAF6" w14:textId="77777777" w:rsidTr="00A8702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5EA402" w14:textId="77777777" w:rsidR="00BB6987" w:rsidRDefault="00BB6987">
            <w:pPr>
              <w:spacing w:after="0"/>
              <w:rPr>
                <w:rFonts w:eastAsia="Calibri" w:cs="Arial"/>
                <w:sz w:val="18"/>
                <w:szCs w:val="18"/>
              </w:rPr>
            </w:pPr>
            <w:r>
              <w:rPr>
                <w:rFonts w:eastAsia="Calibri" w:cs="Arial"/>
                <w:sz w:val="18"/>
                <w:szCs w:val="18"/>
              </w:rPr>
              <w:t>Geostationary Earth Orbit (GEO) satellite</w:t>
            </w:r>
          </w:p>
        </w:tc>
        <w:tc>
          <w:tcPr>
            <w:tcW w:w="2653" w:type="dxa"/>
            <w:tcBorders>
              <w:top w:val="single" w:sz="4" w:space="0" w:color="auto"/>
              <w:left w:val="single" w:sz="4" w:space="0" w:color="auto"/>
              <w:bottom w:val="single" w:sz="4" w:space="0" w:color="auto"/>
              <w:right w:val="single" w:sz="4" w:space="0" w:color="auto"/>
            </w:tcBorders>
            <w:vAlign w:val="center"/>
            <w:hideMark/>
          </w:tcPr>
          <w:p w14:paraId="5EC69806" w14:textId="77777777" w:rsidR="00BB6987" w:rsidRDefault="00BB6987">
            <w:pPr>
              <w:spacing w:after="0"/>
              <w:rPr>
                <w:rFonts w:eastAsia="Calibri" w:cs="Arial"/>
                <w:sz w:val="18"/>
                <w:szCs w:val="18"/>
              </w:rPr>
            </w:pPr>
            <w:r>
              <w:rPr>
                <w:rFonts w:eastAsia="Calibri" w:cs="Arial"/>
                <w:sz w:val="18"/>
                <w:szCs w:val="18"/>
              </w:rPr>
              <w:t>35 786 km</w:t>
            </w:r>
          </w:p>
        </w:tc>
        <w:tc>
          <w:tcPr>
            <w:tcW w:w="3412" w:type="dxa"/>
            <w:vMerge w:val="restart"/>
            <w:tcBorders>
              <w:top w:val="single" w:sz="4" w:space="0" w:color="auto"/>
              <w:left w:val="single" w:sz="4" w:space="0" w:color="auto"/>
              <w:bottom w:val="single" w:sz="4" w:space="0" w:color="auto"/>
              <w:right w:val="single" w:sz="4" w:space="0" w:color="auto"/>
            </w:tcBorders>
            <w:vAlign w:val="center"/>
            <w:hideMark/>
          </w:tcPr>
          <w:p w14:paraId="03C2F9F9" w14:textId="77777777" w:rsidR="00BB6987" w:rsidRDefault="00BB6987">
            <w:pPr>
              <w:spacing w:after="0"/>
              <w:rPr>
                <w:rFonts w:eastAsia="Calibri" w:cs="Arial"/>
                <w:sz w:val="18"/>
                <w:szCs w:val="18"/>
              </w:rPr>
            </w:pPr>
            <w:r>
              <w:rPr>
                <w:rFonts w:eastAsia="Calibri" w:cs="Arial"/>
                <w:sz w:val="18"/>
                <w:szCs w:val="18"/>
              </w:rPr>
              <w:t>notional station keeping position fixed in terms of elevation/azimuth with respect to a given earth point</w:t>
            </w:r>
          </w:p>
        </w:tc>
        <w:tc>
          <w:tcPr>
            <w:tcW w:w="0" w:type="auto"/>
            <w:tcBorders>
              <w:top w:val="single" w:sz="4" w:space="0" w:color="auto"/>
              <w:left w:val="single" w:sz="4" w:space="0" w:color="auto"/>
              <w:bottom w:val="single" w:sz="4" w:space="0" w:color="auto"/>
              <w:right w:val="single" w:sz="4" w:space="0" w:color="auto"/>
            </w:tcBorders>
            <w:vAlign w:val="center"/>
            <w:hideMark/>
          </w:tcPr>
          <w:p w14:paraId="69FC6620" w14:textId="77777777" w:rsidR="00BB6987" w:rsidRDefault="00BB6987">
            <w:pPr>
              <w:spacing w:after="0"/>
              <w:rPr>
                <w:rFonts w:eastAsia="Calibri" w:cs="Arial"/>
                <w:sz w:val="18"/>
                <w:szCs w:val="18"/>
              </w:rPr>
            </w:pPr>
            <w:r>
              <w:rPr>
                <w:rFonts w:eastAsia="Calibri" w:cs="Arial"/>
                <w:sz w:val="18"/>
                <w:szCs w:val="18"/>
              </w:rPr>
              <w:t>200 – 1000 km</w:t>
            </w:r>
          </w:p>
        </w:tc>
      </w:tr>
      <w:tr w:rsidR="00BB6987" w14:paraId="428FA0D1" w14:textId="77777777" w:rsidTr="00A8702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9F20F8" w14:textId="77777777" w:rsidR="00BB6987" w:rsidRDefault="00BB6987">
            <w:pPr>
              <w:spacing w:after="0"/>
              <w:rPr>
                <w:rFonts w:eastAsia="Calibri" w:cs="Arial"/>
                <w:sz w:val="18"/>
                <w:szCs w:val="18"/>
              </w:rPr>
            </w:pPr>
            <w:r>
              <w:rPr>
                <w:rFonts w:eastAsia="Calibri" w:cs="Arial"/>
                <w:sz w:val="18"/>
                <w:szCs w:val="18"/>
              </w:rPr>
              <w:t>UAS platform (including HAPS)</w:t>
            </w:r>
          </w:p>
        </w:tc>
        <w:tc>
          <w:tcPr>
            <w:tcW w:w="2653" w:type="dxa"/>
            <w:tcBorders>
              <w:top w:val="single" w:sz="4" w:space="0" w:color="auto"/>
              <w:left w:val="single" w:sz="4" w:space="0" w:color="auto"/>
              <w:bottom w:val="single" w:sz="4" w:space="0" w:color="auto"/>
              <w:right w:val="single" w:sz="4" w:space="0" w:color="auto"/>
            </w:tcBorders>
            <w:vAlign w:val="center"/>
            <w:hideMark/>
          </w:tcPr>
          <w:p w14:paraId="4BC0AD60" w14:textId="77777777" w:rsidR="00BB6987" w:rsidRDefault="00BB6987">
            <w:pPr>
              <w:spacing w:after="0"/>
              <w:rPr>
                <w:rFonts w:eastAsia="Calibri" w:cs="Arial"/>
                <w:sz w:val="18"/>
                <w:szCs w:val="18"/>
              </w:rPr>
            </w:pPr>
            <w:r>
              <w:rPr>
                <w:rFonts w:eastAsia="Calibri" w:cs="Arial"/>
                <w:sz w:val="18"/>
                <w:szCs w:val="18"/>
              </w:rPr>
              <w:t>8 – 50 km (20 km for HAPS)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80934" w14:textId="77777777" w:rsidR="00BB6987" w:rsidRDefault="00BB6987">
            <w:pPr>
              <w:spacing w:after="0"/>
              <w:rPr>
                <w:rFonts w:eastAsia="Calibri" w:cs="Arial"/>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15D4C0" w14:textId="77777777" w:rsidR="00BB6987" w:rsidRDefault="00BB6987">
            <w:pPr>
              <w:spacing w:after="0"/>
              <w:rPr>
                <w:rFonts w:eastAsia="Calibri" w:cs="Arial"/>
                <w:sz w:val="18"/>
                <w:szCs w:val="18"/>
              </w:rPr>
            </w:pPr>
            <w:r>
              <w:rPr>
                <w:rFonts w:eastAsia="Calibri" w:cs="Arial"/>
                <w:sz w:val="18"/>
                <w:szCs w:val="18"/>
              </w:rPr>
              <w:t>5 - 200 km</w:t>
            </w:r>
          </w:p>
        </w:tc>
      </w:tr>
      <w:tr w:rsidR="00BB6987" w14:paraId="0953A043" w14:textId="77777777" w:rsidTr="00A8702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194E51" w14:textId="77777777" w:rsidR="00BB6987" w:rsidRDefault="00BB6987">
            <w:pPr>
              <w:spacing w:after="0"/>
              <w:rPr>
                <w:rFonts w:eastAsia="Calibri" w:cs="Arial"/>
                <w:sz w:val="18"/>
                <w:szCs w:val="18"/>
              </w:rPr>
            </w:pPr>
            <w:r>
              <w:rPr>
                <w:rFonts w:eastAsia="Calibri" w:cs="Arial"/>
                <w:sz w:val="18"/>
                <w:szCs w:val="18"/>
              </w:rPr>
              <w:t>High Elliptical Orbit (HEO) satellite</w:t>
            </w:r>
          </w:p>
        </w:tc>
        <w:tc>
          <w:tcPr>
            <w:tcW w:w="2653" w:type="dxa"/>
            <w:tcBorders>
              <w:top w:val="single" w:sz="4" w:space="0" w:color="auto"/>
              <w:left w:val="single" w:sz="4" w:space="0" w:color="auto"/>
              <w:bottom w:val="single" w:sz="4" w:space="0" w:color="auto"/>
              <w:right w:val="single" w:sz="4" w:space="0" w:color="auto"/>
            </w:tcBorders>
            <w:vAlign w:val="center"/>
            <w:hideMark/>
          </w:tcPr>
          <w:p w14:paraId="34DE2B7B" w14:textId="77777777" w:rsidR="00BB6987" w:rsidRDefault="00BB6987">
            <w:pPr>
              <w:spacing w:after="0"/>
              <w:rPr>
                <w:rFonts w:eastAsia="Calibri" w:cs="Arial"/>
                <w:sz w:val="18"/>
                <w:szCs w:val="18"/>
              </w:rPr>
            </w:pPr>
            <w:r>
              <w:rPr>
                <w:rFonts w:eastAsia="Calibri" w:cs="Arial"/>
                <w:sz w:val="18"/>
                <w:szCs w:val="18"/>
              </w:rPr>
              <w:t>400 – 50000 km</w:t>
            </w:r>
          </w:p>
        </w:tc>
        <w:tc>
          <w:tcPr>
            <w:tcW w:w="3412" w:type="dxa"/>
            <w:tcBorders>
              <w:top w:val="single" w:sz="4" w:space="0" w:color="auto"/>
              <w:left w:val="single" w:sz="4" w:space="0" w:color="auto"/>
              <w:bottom w:val="single" w:sz="4" w:space="0" w:color="auto"/>
              <w:right w:val="single" w:sz="4" w:space="0" w:color="auto"/>
            </w:tcBorders>
            <w:vAlign w:val="center"/>
            <w:hideMark/>
          </w:tcPr>
          <w:p w14:paraId="4A36CE0C" w14:textId="77777777" w:rsidR="00BB6987" w:rsidRDefault="00BB6987">
            <w:pPr>
              <w:spacing w:after="0"/>
              <w:rPr>
                <w:rFonts w:eastAsia="Calibri" w:cs="Arial"/>
                <w:sz w:val="18"/>
                <w:szCs w:val="18"/>
              </w:rPr>
            </w:pPr>
            <w:r>
              <w:rPr>
                <w:rFonts w:eastAsia="Calibri" w:cs="Arial"/>
                <w:sz w:val="18"/>
                <w:szCs w:val="18"/>
              </w:rPr>
              <w:t>Elliptical around the earth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38B7D53" w14:textId="77777777" w:rsidR="00BB6987" w:rsidRDefault="00BB6987">
            <w:pPr>
              <w:spacing w:after="0"/>
              <w:rPr>
                <w:rFonts w:eastAsia="Calibri" w:cs="Arial"/>
                <w:sz w:val="18"/>
                <w:szCs w:val="18"/>
              </w:rPr>
            </w:pPr>
            <w:r>
              <w:rPr>
                <w:rFonts w:eastAsia="Calibri" w:cs="Arial"/>
                <w:sz w:val="18"/>
                <w:szCs w:val="18"/>
              </w:rPr>
              <w:t>200 – 1000 km</w:t>
            </w:r>
          </w:p>
        </w:tc>
      </w:tr>
    </w:tbl>
    <w:p w14:paraId="6837EC46" w14:textId="77777777" w:rsidR="00BB6987" w:rsidRDefault="00BB6987" w:rsidP="00A87024">
      <w:pPr>
        <w:ind w:left="283"/>
        <w:rPr>
          <w:rFonts w:ascii="Times New Roman" w:hAnsi="Times New Roman"/>
          <w:lang w:val="en-GB" w:eastAsia="en-US"/>
        </w:rPr>
      </w:pPr>
    </w:p>
    <w:p w14:paraId="447033A3" w14:textId="77777777" w:rsidR="00BB6987" w:rsidRDefault="00BB6987" w:rsidP="00A87024">
      <w:pPr>
        <w:ind w:left="283"/>
      </w:pPr>
    </w:p>
    <w:p w14:paraId="1F79D7DF" w14:textId="77777777" w:rsidR="00BB6987" w:rsidRDefault="00BB6987" w:rsidP="00A87024">
      <w:pPr>
        <w:ind w:left="283"/>
      </w:pPr>
      <w:r>
        <w:t>Typically</w:t>
      </w:r>
    </w:p>
    <w:p w14:paraId="205B4FD1" w14:textId="77777777" w:rsidR="00BB6987" w:rsidRDefault="00BB6987" w:rsidP="00A87024">
      <w:pPr>
        <w:pStyle w:val="Paragraphedeliste1"/>
        <w:numPr>
          <w:ilvl w:val="0"/>
          <w:numId w:val="32"/>
        </w:numPr>
        <w:ind w:left="1003"/>
        <w:rPr>
          <w:lang w:val="en-US"/>
        </w:rPr>
      </w:pPr>
      <w:r>
        <w:rPr>
          <w:lang w:val="en-US"/>
        </w:rPr>
        <w:t>GEO satellite and UAS are used to provide continental, regional or local service.</w:t>
      </w:r>
    </w:p>
    <w:p w14:paraId="6A11DB8A" w14:textId="2DBC5EE0" w:rsidR="00BB6987" w:rsidRDefault="00BB6987" w:rsidP="00A87024">
      <w:pPr>
        <w:pStyle w:val="Paragraphedeliste1"/>
        <w:numPr>
          <w:ilvl w:val="0"/>
          <w:numId w:val="32"/>
        </w:numPr>
        <w:ind w:left="1003"/>
        <w:rPr>
          <w:lang w:val="en-US"/>
        </w:rPr>
      </w:pPr>
      <w:r>
        <w:rPr>
          <w:lang w:val="en-US"/>
        </w:rPr>
        <w:t>a constellation of LEO and MEO is used to provide services in both Northern and Southern hemispheres. In some case, the constellation can even provide global coverage including polar regions. For the lat</w:t>
      </w:r>
      <w:r w:rsidR="000C2387">
        <w:rPr>
          <w:lang w:val="en-US"/>
        </w:rPr>
        <w:t>t</w:t>
      </w:r>
      <w:r>
        <w:rPr>
          <w:lang w:val="en-US"/>
        </w:rPr>
        <w:t xml:space="preserve">er, this requires appropriate orbit inclination, </w:t>
      </w:r>
      <w:proofErr w:type="gramStart"/>
      <w:r>
        <w:rPr>
          <w:lang w:val="en-US"/>
        </w:rPr>
        <w:t>sufficient</w:t>
      </w:r>
      <w:proofErr w:type="gramEnd"/>
      <w:r>
        <w:rPr>
          <w:lang w:val="en-US"/>
        </w:rPr>
        <w:t xml:space="preserve"> </w:t>
      </w:r>
      <w:r w:rsidRPr="00A12EE9">
        <w:rPr>
          <w:i/>
          <w:lang w:val="en-US"/>
        </w:rPr>
        <w:t>beams</w:t>
      </w:r>
      <w:r>
        <w:rPr>
          <w:lang w:val="en-US"/>
        </w:rPr>
        <w:t xml:space="preserve"> generated and inter-satellite links.</w:t>
      </w:r>
    </w:p>
    <w:p w14:paraId="5F2E5DF4" w14:textId="2636BE26" w:rsidR="00720732" w:rsidRPr="00462B1B" w:rsidRDefault="00462B1B" w:rsidP="00462B1B">
      <w:pPr>
        <w:rPr>
          <w:lang w:val="en-GB"/>
        </w:rPr>
      </w:pPr>
      <w:r w:rsidRPr="00462B1B">
        <w:rPr>
          <w:lang w:val="en-GB"/>
        </w:rPr>
        <w:t>As the term beam is widely used</w:t>
      </w:r>
      <w:r w:rsidR="00956B89">
        <w:rPr>
          <w:lang w:val="en-GB"/>
        </w:rPr>
        <w:t xml:space="preserve"> in NR specifications, it is proposed to clarify in TR 38.821 that the beam in the above context is “satellite beam” or “spot beam”</w:t>
      </w:r>
      <w:r w:rsidR="00803D73">
        <w:rPr>
          <w:lang w:val="en-GB"/>
        </w:rPr>
        <w:t>.</w:t>
      </w:r>
    </w:p>
    <w:p w14:paraId="432C9682" w14:textId="18DEA719" w:rsidR="00956B89" w:rsidRPr="00462B1B" w:rsidRDefault="00956B89" w:rsidP="00956B89">
      <w:pPr>
        <w:pStyle w:val="Proposal"/>
        <w:rPr>
          <w:lang w:val="en-GB"/>
        </w:rPr>
      </w:pPr>
      <w:bookmarkStart w:id="3" w:name="_Toc525847073"/>
      <w:r>
        <w:rPr>
          <w:lang w:val="en-GB"/>
        </w:rPr>
        <w:t>Clarify in TR 38.821 that the</w:t>
      </w:r>
      <w:r w:rsidR="0048742C">
        <w:rPr>
          <w:lang w:val="en-GB"/>
        </w:rPr>
        <w:t xml:space="preserve"> term</w:t>
      </w:r>
      <w:r>
        <w:rPr>
          <w:lang w:val="en-GB"/>
        </w:rPr>
        <w:t xml:space="preserve"> beam in </w:t>
      </w:r>
      <w:r w:rsidR="007064B7">
        <w:rPr>
          <w:lang w:val="en-GB"/>
        </w:rPr>
        <w:t>TR 38.821</w:t>
      </w:r>
      <w:r>
        <w:rPr>
          <w:lang w:val="en-GB"/>
        </w:rPr>
        <w:t xml:space="preserve"> is “satellite beam” or “spot beam”</w:t>
      </w:r>
      <w:r w:rsidR="007064B7">
        <w:rPr>
          <w:lang w:val="en-GB"/>
        </w:rPr>
        <w:t xml:space="preserve"> when it refers to satellite spot beam.</w:t>
      </w:r>
      <w:bookmarkEnd w:id="3"/>
    </w:p>
    <w:p w14:paraId="0F136DED" w14:textId="77777777" w:rsidR="002F221A" w:rsidRDefault="002F221A" w:rsidP="001C66C8">
      <w:pPr>
        <w:pStyle w:val="BodyText"/>
        <w:ind w:right="533"/>
        <w:rPr>
          <w:rFonts w:cs="Arial"/>
          <w:b/>
        </w:rPr>
      </w:pPr>
    </w:p>
    <w:p w14:paraId="32017D5A" w14:textId="230D04B6" w:rsidR="001E72EC" w:rsidRDefault="00C43935" w:rsidP="00C43935">
      <w:pPr>
        <w:pStyle w:val="Heading2"/>
      </w:pPr>
      <w:r>
        <w:t xml:space="preserve">Cells and </w:t>
      </w:r>
      <w:r w:rsidR="00A910F7">
        <w:t xml:space="preserve">SSB </w:t>
      </w:r>
      <w:r>
        <w:t>beams in NR</w:t>
      </w:r>
    </w:p>
    <w:p w14:paraId="2B3D2F50" w14:textId="36BF7FE5" w:rsidR="009D50A7" w:rsidRDefault="00F0414B" w:rsidP="009D50A7">
      <w:pPr>
        <w:pStyle w:val="BodyText"/>
        <w:ind w:right="533"/>
        <w:rPr>
          <w:rFonts w:cs="Arial"/>
        </w:rPr>
      </w:pPr>
      <w:r>
        <w:rPr>
          <w:rFonts w:cs="Arial"/>
        </w:rPr>
        <w:t>U</w:t>
      </w:r>
      <w:r w:rsidR="007E1E87">
        <w:rPr>
          <w:rFonts w:cs="Arial"/>
        </w:rPr>
        <w:t>nlike in LTE</w:t>
      </w:r>
      <w:r w:rsidR="00E73520">
        <w:rPr>
          <w:rFonts w:cs="Arial"/>
        </w:rPr>
        <w:t>,</w:t>
      </w:r>
      <w:r w:rsidR="007E1E87">
        <w:rPr>
          <w:rFonts w:cs="Arial"/>
        </w:rPr>
        <w:t xml:space="preserve"> where </w:t>
      </w:r>
      <w:r>
        <w:rPr>
          <w:rFonts w:cs="Arial"/>
        </w:rPr>
        <w:t>PSS/SSS/</w:t>
      </w:r>
      <w:r w:rsidR="007E1E87">
        <w:rPr>
          <w:rFonts w:cs="Arial"/>
        </w:rPr>
        <w:t xml:space="preserve">CRS always provides cell wide coverage, </w:t>
      </w:r>
      <w:r>
        <w:rPr>
          <w:rFonts w:cs="Arial"/>
        </w:rPr>
        <w:t>in NR, the reference signal(s) UE is using to detect and measure a cell may be beamformed. Th</w:t>
      </w:r>
      <w:r w:rsidR="00C468F0">
        <w:rPr>
          <w:rFonts w:cs="Arial"/>
        </w:rPr>
        <w:t>is set of reference signals is called</w:t>
      </w:r>
      <w:r w:rsidR="009D50A7" w:rsidRPr="009D50A7">
        <w:rPr>
          <w:rFonts w:cs="Arial"/>
        </w:rPr>
        <w:t xml:space="preserve"> </w:t>
      </w:r>
      <w:r w:rsidR="009D50A7">
        <w:rPr>
          <w:rFonts w:cs="Arial"/>
        </w:rPr>
        <w:t>t</w:t>
      </w:r>
      <w:r w:rsidR="009D50A7" w:rsidRPr="00E40C68">
        <w:rPr>
          <w:rFonts w:cs="Arial"/>
        </w:rPr>
        <w:t>he Synchronization Signal and PBCH block (SSB)</w:t>
      </w:r>
      <w:r w:rsidR="001D3820">
        <w:rPr>
          <w:rFonts w:cs="Arial"/>
        </w:rPr>
        <w:t xml:space="preserve"> and described in 38.300 in Section 5.2.4</w:t>
      </w:r>
      <w:r w:rsidR="0011273F">
        <w:rPr>
          <w:rFonts w:cs="Arial"/>
        </w:rPr>
        <w:t>.</w:t>
      </w:r>
      <w:r w:rsidR="00245680">
        <w:rPr>
          <w:rFonts w:cs="Arial"/>
        </w:rPr>
        <w:t xml:space="preserve"> We provide here a short summary.</w:t>
      </w:r>
      <w:r w:rsidR="001D3820">
        <w:rPr>
          <w:rFonts w:cs="Arial"/>
        </w:rPr>
        <w:t xml:space="preserve"> </w:t>
      </w:r>
    </w:p>
    <w:p w14:paraId="37E904B2" w14:textId="0C2DCD5F" w:rsidR="00E73520" w:rsidRPr="00C2796D" w:rsidRDefault="00E73520" w:rsidP="00E73520">
      <w:pPr>
        <w:pStyle w:val="BodyText"/>
        <w:ind w:right="533"/>
        <w:rPr>
          <w:rFonts w:eastAsia="MS Mincho"/>
        </w:rPr>
      </w:pPr>
      <w:r w:rsidRPr="00F1777A">
        <w:rPr>
          <w:rFonts w:cs="Arial"/>
        </w:rPr>
        <w:t xml:space="preserve">NR-PSS, NR-SSS and/or NR-PBCH can be transmitted within an </w:t>
      </w:r>
      <w:r w:rsidRPr="00F1777A">
        <w:rPr>
          <w:rFonts w:cs="Arial"/>
          <w:i/>
        </w:rPr>
        <w:t>SS block</w:t>
      </w:r>
      <w:r w:rsidRPr="00F1777A">
        <w:rPr>
          <w:rFonts w:cs="Arial"/>
        </w:rPr>
        <w:t xml:space="preserve">. For a given frequency band, an SS block corresponds to N OFDM symbols based on </w:t>
      </w:r>
      <w:r>
        <w:rPr>
          <w:rFonts w:cs="Arial"/>
        </w:rPr>
        <w:t>one</w:t>
      </w:r>
      <w:r w:rsidRPr="00F1777A">
        <w:rPr>
          <w:rFonts w:cs="Arial"/>
        </w:rPr>
        <w:t xml:space="preserve"> subcarrier spacing. </w:t>
      </w:r>
      <w:r w:rsidR="005C6427">
        <w:rPr>
          <w:rFonts w:cs="Arial"/>
        </w:rPr>
        <w:t xml:space="preserve">SSBs transmitted in a half frame [TS 38.211] is defined as SS-Burst. </w:t>
      </w:r>
      <w:r w:rsidR="005C6427">
        <w:t>The periodicity of the SS-Burst can be configured by the network.</w:t>
      </w:r>
      <w:r w:rsidR="005C6427" w:rsidRPr="00C2796D">
        <w:rPr>
          <w:rFonts w:eastAsia="MS Mincho"/>
        </w:rPr>
        <w:t xml:space="preserve"> </w:t>
      </w:r>
      <w:r w:rsidRPr="00C2796D">
        <w:rPr>
          <w:rFonts w:eastAsia="MS Mincho"/>
        </w:rPr>
        <w:t>The maximum number of SS-blocks within SS burst</w:t>
      </w:r>
      <w:r w:rsidRPr="00C2796D">
        <w:rPr>
          <w:rFonts w:eastAsia="MS Mincho" w:hint="eastAsia"/>
        </w:rPr>
        <w:t>, L,</w:t>
      </w:r>
      <w:r w:rsidRPr="00C2796D">
        <w:rPr>
          <w:rFonts w:eastAsia="MS Mincho"/>
        </w:rPr>
        <w:t xml:space="preserve"> for different frequency ranges are</w:t>
      </w:r>
    </w:p>
    <w:p w14:paraId="0165EF45" w14:textId="77777777" w:rsidR="00E73520" w:rsidRPr="00C2796D" w:rsidRDefault="00E73520" w:rsidP="00E73520">
      <w:pPr>
        <w:pStyle w:val="ListParagraph"/>
        <w:numPr>
          <w:ilvl w:val="1"/>
          <w:numId w:val="3"/>
        </w:numPr>
        <w:spacing w:after="180"/>
        <w:jc w:val="left"/>
        <w:rPr>
          <w:rFonts w:eastAsia="MS Mincho"/>
        </w:rPr>
      </w:pPr>
      <w:r w:rsidRPr="00C2796D">
        <w:rPr>
          <w:rFonts w:eastAsia="MS Mincho"/>
        </w:rPr>
        <w:t xml:space="preserve">For frequency range up to 3 GHz, </w:t>
      </w:r>
      <w:r w:rsidRPr="00C2796D">
        <w:rPr>
          <w:rFonts w:eastAsia="MS Mincho" w:hint="eastAsia"/>
        </w:rPr>
        <w:t>L</w:t>
      </w:r>
      <w:r w:rsidRPr="00C2796D">
        <w:rPr>
          <w:rFonts w:eastAsia="MS Mincho"/>
        </w:rPr>
        <w:t xml:space="preserve"> is </w:t>
      </w:r>
      <w:r w:rsidRPr="00C2796D">
        <w:rPr>
          <w:rFonts w:eastAsia="MS Mincho" w:hint="eastAsia"/>
          <w:bCs/>
        </w:rPr>
        <w:t>4</w:t>
      </w:r>
    </w:p>
    <w:p w14:paraId="3E98CBEF" w14:textId="77777777" w:rsidR="00E73520" w:rsidRPr="00C2796D" w:rsidRDefault="00E73520" w:rsidP="00E73520">
      <w:pPr>
        <w:pStyle w:val="ListParagraph"/>
        <w:numPr>
          <w:ilvl w:val="1"/>
          <w:numId w:val="3"/>
        </w:numPr>
        <w:spacing w:after="180"/>
        <w:jc w:val="left"/>
        <w:rPr>
          <w:rFonts w:eastAsia="MS Mincho"/>
        </w:rPr>
      </w:pPr>
      <w:r w:rsidRPr="00C2796D">
        <w:rPr>
          <w:rFonts w:eastAsia="MS Mincho"/>
        </w:rPr>
        <w:t>For frequency range from 3</w:t>
      </w:r>
      <w:r w:rsidRPr="00C2796D">
        <w:rPr>
          <w:rFonts w:eastAsia="MS Mincho" w:hint="eastAsia"/>
        </w:rPr>
        <w:t xml:space="preserve"> </w:t>
      </w:r>
      <w:r w:rsidRPr="00C2796D">
        <w:rPr>
          <w:rFonts w:eastAsia="MS Mincho"/>
        </w:rPr>
        <w:t xml:space="preserve">GHz to 6 GHz, </w:t>
      </w:r>
      <w:r w:rsidRPr="00C2796D">
        <w:rPr>
          <w:rFonts w:eastAsia="MS Mincho" w:hint="eastAsia"/>
        </w:rPr>
        <w:t>L</w:t>
      </w:r>
      <w:r w:rsidRPr="00C2796D">
        <w:rPr>
          <w:rFonts w:eastAsia="MS Mincho"/>
        </w:rPr>
        <w:t xml:space="preserve"> is </w:t>
      </w:r>
      <w:r w:rsidRPr="00C2796D">
        <w:rPr>
          <w:rFonts w:eastAsia="MS Mincho"/>
          <w:bCs/>
        </w:rPr>
        <w:t>8</w:t>
      </w:r>
    </w:p>
    <w:p w14:paraId="06D46D91" w14:textId="39319F1E" w:rsidR="00E73520" w:rsidRPr="00537A4E" w:rsidRDefault="00E73520" w:rsidP="00E73520">
      <w:pPr>
        <w:pStyle w:val="ListParagraph"/>
        <w:numPr>
          <w:ilvl w:val="1"/>
          <w:numId w:val="3"/>
        </w:numPr>
        <w:spacing w:after="180"/>
        <w:jc w:val="left"/>
        <w:rPr>
          <w:rFonts w:eastAsia="MS Mincho"/>
        </w:rPr>
      </w:pPr>
      <w:r w:rsidRPr="00C2796D">
        <w:rPr>
          <w:rFonts w:eastAsia="MS Mincho"/>
        </w:rPr>
        <w:lastRenderedPageBreak/>
        <w:t xml:space="preserve">For frequency range </w:t>
      </w:r>
      <w:r w:rsidR="00297745">
        <w:rPr>
          <w:rFonts w:eastAsia="MS Mincho"/>
        </w:rPr>
        <w:t>above</w:t>
      </w:r>
      <w:r w:rsidRPr="00C2796D">
        <w:rPr>
          <w:rFonts w:eastAsia="MS Mincho"/>
        </w:rPr>
        <w:t xml:space="preserve"> 6 GHz, </w:t>
      </w:r>
      <w:r w:rsidRPr="00C2796D">
        <w:rPr>
          <w:rFonts w:eastAsia="MS Mincho" w:hint="eastAsia"/>
        </w:rPr>
        <w:t>L</w:t>
      </w:r>
      <w:r w:rsidRPr="00C2796D">
        <w:rPr>
          <w:rFonts w:eastAsia="MS Mincho"/>
        </w:rPr>
        <w:t xml:space="preserve"> is </w:t>
      </w:r>
      <w:r w:rsidRPr="00C2796D">
        <w:rPr>
          <w:rFonts w:eastAsia="MS Mincho"/>
          <w:bCs/>
        </w:rPr>
        <w:t>64</w:t>
      </w:r>
    </w:p>
    <w:p w14:paraId="36884ECB" w14:textId="65BE35CD" w:rsidR="00E73520" w:rsidRDefault="00E73520" w:rsidP="001C66C8">
      <w:pPr>
        <w:pStyle w:val="BodyText"/>
        <w:ind w:right="533"/>
        <w:rPr>
          <w:rFonts w:cs="Arial"/>
        </w:rPr>
      </w:pPr>
    </w:p>
    <w:p w14:paraId="4517C14B" w14:textId="65E92EA6" w:rsidR="00E73520" w:rsidRDefault="0046199E" w:rsidP="001C66C8">
      <w:pPr>
        <w:pStyle w:val="BodyText"/>
        <w:ind w:right="533"/>
        <w:rPr>
          <w:rFonts w:cs="Arial"/>
        </w:rPr>
      </w:pPr>
      <w:r>
        <w:rPr>
          <w:rFonts w:cs="Arial"/>
        </w:rPr>
        <w:t>T</w:t>
      </w:r>
      <w:r w:rsidR="00E73520">
        <w:rPr>
          <w:rFonts w:cs="Arial"/>
        </w:rPr>
        <w:t xml:space="preserve">he term beam is widely </w:t>
      </w:r>
      <w:r>
        <w:rPr>
          <w:rFonts w:cs="Arial"/>
        </w:rPr>
        <w:t xml:space="preserve">used in 38.300 even though </w:t>
      </w:r>
      <w:r w:rsidR="00131594">
        <w:rPr>
          <w:rFonts w:cs="Arial"/>
        </w:rPr>
        <w:t xml:space="preserve">a </w:t>
      </w:r>
      <w:r w:rsidR="00E37994">
        <w:rPr>
          <w:rFonts w:cs="Arial"/>
        </w:rPr>
        <w:t>definition is difficult to formulate.</w:t>
      </w:r>
      <w:r w:rsidR="00C87D72">
        <w:rPr>
          <w:rFonts w:cs="Arial"/>
        </w:rPr>
        <w:t xml:space="preserve"> </w:t>
      </w:r>
      <w:r w:rsidR="00AB624D">
        <w:rPr>
          <w:rFonts w:cs="Arial"/>
        </w:rPr>
        <w:t>Typically,</w:t>
      </w:r>
      <w:r w:rsidR="00C87D72">
        <w:rPr>
          <w:rFonts w:cs="Arial"/>
        </w:rPr>
        <w:t xml:space="preserve"> each of the SSBs in SS-Burst is </w:t>
      </w:r>
      <w:r w:rsidR="00154A28">
        <w:rPr>
          <w:rFonts w:cs="Arial"/>
        </w:rPr>
        <w:t xml:space="preserve">beamformed such that the set of SSBs within a SS-Burst covers the </w:t>
      </w:r>
      <w:r w:rsidR="00B375DA">
        <w:rPr>
          <w:rFonts w:cs="Arial"/>
        </w:rPr>
        <w:t>coverage of a cell. Each SSB in one SS-Burst has same PCI.</w:t>
      </w:r>
      <w:r w:rsidR="00096D8A">
        <w:rPr>
          <w:rFonts w:cs="Arial"/>
        </w:rPr>
        <w:t xml:space="preserve"> </w:t>
      </w:r>
    </w:p>
    <w:p w14:paraId="5CAA4AEC" w14:textId="2CAA8FB2" w:rsidR="00096D8A" w:rsidRDefault="004A0F45" w:rsidP="001C66C8">
      <w:pPr>
        <w:pStyle w:val="BodyText"/>
        <w:ind w:right="533"/>
        <w:rPr>
          <w:rFonts w:cs="Arial"/>
        </w:rPr>
      </w:pPr>
      <w:r>
        <w:rPr>
          <w:rFonts w:cs="Arial"/>
        </w:rPr>
        <w:t xml:space="preserve">Consequently, </w:t>
      </w:r>
      <w:r w:rsidR="00891042">
        <w:rPr>
          <w:rFonts w:cs="Arial"/>
        </w:rPr>
        <w:t xml:space="preserve">to obtain a cell quality, </w:t>
      </w:r>
      <w:r w:rsidR="005E29D9">
        <w:rPr>
          <w:rFonts w:cs="Arial"/>
        </w:rPr>
        <w:t>measurements of SSBs need to be considered</w:t>
      </w:r>
      <w:r w:rsidR="002C105A">
        <w:rPr>
          <w:rFonts w:cs="Arial"/>
        </w:rPr>
        <w:t xml:space="preserve">. </w:t>
      </w:r>
      <w:r>
        <w:rPr>
          <w:rFonts w:cs="Arial"/>
        </w:rPr>
        <w:t xml:space="preserve">The options how a cell quality can be </w:t>
      </w:r>
      <w:r w:rsidR="002C105A">
        <w:rPr>
          <w:rFonts w:cs="Arial"/>
        </w:rPr>
        <w:t>derived from</w:t>
      </w:r>
      <w:r w:rsidR="007E3884">
        <w:rPr>
          <w:rFonts w:cs="Arial"/>
        </w:rPr>
        <w:t xml:space="preserve"> SSB measurements is described in</w:t>
      </w:r>
      <w:r w:rsidR="00096D8A">
        <w:rPr>
          <w:rFonts w:cs="Arial"/>
        </w:rPr>
        <w:t xml:space="preserve"> Section 9.2.4</w:t>
      </w:r>
      <w:r w:rsidR="007E3884">
        <w:rPr>
          <w:rFonts w:cs="Arial"/>
        </w:rPr>
        <w:t xml:space="preserve"> in 38.300</w:t>
      </w:r>
      <w:r w:rsidR="0081041F">
        <w:rPr>
          <w:rFonts w:cs="Arial"/>
        </w:rPr>
        <w:t xml:space="preserve"> as follows:</w:t>
      </w:r>
      <w:r w:rsidR="00096D8A">
        <w:rPr>
          <w:rFonts w:cs="Arial"/>
        </w:rPr>
        <w:t xml:space="preserve"> </w:t>
      </w:r>
    </w:p>
    <w:p w14:paraId="0D1FDC30" w14:textId="77777777" w:rsidR="00572A71" w:rsidRDefault="00572A71" w:rsidP="00C23501">
      <w:pPr>
        <w:ind w:left="567"/>
        <w:rPr>
          <w:lang w:val="en-GB" w:eastAsia="ja-JP"/>
        </w:rPr>
      </w:pPr>
      <w:r>
        <w:t xml:space="preserve">In RRC_CONNECTED, the UE measures multiple beams (at least one) of a cell and the measurements results (power values) are averaged to derive the cell quality. In doing so, the UE is configured to consider a subset of the detected beams.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w:t>
      </w:r>
      <w:r>
        <w:rPr>
          <w:i/>
        </w:rPr>
        <w:t>X</w:t>
      </w:r>
      <w:r>
        <w:t xml:space="preserve"> best beams if the UE is configured to do so by the gNB.</w:t>
      </w:r>
    </w:p>
    <w:p w14:paraId="1A4EDC01" w14:textId="77777777" w:rsidR="00572A71" w:rsidRDefault="00572A71" w:rsidP="00C23501">
      <w:pPr>
        <w:ind w:left="567"/>
      </w:pPr>
      <w:r>
        <w:t>The corresponding high-level measurement model is described below:</w:t>
      </w:r>
    </w:p>
    <w:p w14:paraId="5E5ADF8A" w14:textId="77777777" w:rsidR="00572A71" w:rsidRDefault="00572A71" w:rsidP="00C23501">
      <w:pPr>
        <w:pStyle w:val="TH"/>
        <w:ind w:left="567"/>
        <w:rPr>
          <w:rFonts w:ascii="Arial Bold" w:hAnsi="Arial Bold"/>
          <w:lang w:val="en-GB"/>
        </w:rPr>
      </w:pPr>
      <w:r>
        <w:rPr>
          <w:noProof/>
          <w:lang w:val="en-GB" w:eastAsia="x-none"/>
        </w:rPr>
        <w:object w:dxaOrig="9030" w:dyaOrig="4440" w14:anchorId="648FBF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35pt;height:222pt" o:ole="">
            <v:imagedata r:id="rId13" o:title=""/>
          </v:shape>
          <o:OLEObject Type="Embed" ProgID="Visio.Drawing.11" ShapeID="_x0000_i1025" DrawAspect="Content" ObjectID="_1599591684" r:id="rId14"/>
        </w:object>
      </w:r>
    </w:p>
    <w:p w14:paraId="5F3E8E6B" w14:textId="77777777" w:rsidR="00572A71" w:rsidRDefault="00572A71" w:rsidP="00C23501">
      <w:pPr>
        <w:pStyle w:val="TF"/>
        <w:ind w:left="567"/>
        <w:rPr>
          <w:lang w:val="en-GB"/>
        </w:rPr>
      </w:pPr>
      <w:r>
        <w:rPr>
          <w:lang w:val="en-GB"/>
        </w:rPr>
        <w:t>Figure 9.2.4-1: Measurement Model</w:t>
      </w:r>
    </w:p>
    <w:p w14:paraId="7DEA7E2D" w14:textId="77777777" w:rsidR="00572A71" w:rsidRDefault="00572A71" w:rsidP="00C23501">
      <w:pPr>
        <w:pStyle w:val="NO"/>
        <w:ind w:left="1702"/>
      </w:pPr>
      <w:r>
        <w:t>NOTE:</w:t>
      </w:r>
      <w:r>
        <w:tab/>
        <w:t>K beams correspond to the measurements on NR-SS block or CSI-RS resources configured for L3 mobility by gNB and detected by UE at L1.</w:t>
      </w:r>
    </w:p>
    <w:p w14:paraId="29A65F58" w14:textId="7F056A0D" w:rsidR="00423AF0" w:rsidRDefault="0044117C" w:rsidP="001C66C8">
      <w:pPr>
        <w:pStyle w:val="BodyText"/>
        <w:ind w:right="533"/>
        <w:rPr>
          <w:rFonts w:cs="Arial"/>
        </w:rPr>
      </w:pPr>
      <w:r>
        <w:rPr>
          <w:rFonts w:cs="Arial"/>
        </w:rPr>
        <w:t xml:space="preserve">As can be seen from 38.300, </w:t>
      </w:r>
      <w:r w:rsidR="00B623D1">
        <w:rPr>
          <w:rFonts w:cs="Arial"/>
        </w:rPr>
        <w:t xml:space="preserve">it is possible to have L3 mobility also based on CSI-RS beams in addition to SSB beams. </w:t>
      </w:r>
      <w:r w:rsidR="001D41E8">
        <w:rPr>
          <w:rFonts w:cs="Arial"/>
        </w:rPr>
        <w:t>The main</w:t>
      </w:r>
      <w:r w:rsidR="006F00D2">
        <w:rPr>
          <w:rFonts w:cs="Arial"/>
        </w:rPr>
        <w:t xml:space="preserve"> difference between CSI-RS and SSB is that SSB includes synchronization RS whereas CSI-RS does not. The consequence is that UE is not able to find CSI-RS unless the exact location of the RS is given. </w:t>
      </w:r>
      <w:r w:rsidR="00124E61">
        <w:rPr>
          <w:rFonts w:cs="Arial"/>
        </w:rPr>
        <w:t xml:space="preserve">For this reason and for simplicity we </w:t>
      </w:r>
      <w:r w:rsidR="00C34750">
        <w:rPr>
          <w:rFonts w:cs="Arial"/>
        </w:rPr>
        <w:t>propose to</w:t>
      </w:r>
      <w:r w:rsidR="00124E61">
        <w:rPr>
          <w:rFonts w:cs="Arial"/>
        </w:rPr>
        <w:t xml:space="preserve"> consider SSB beams </w:t>
      </w:r>
      <w:r w:rsidR="00056A89">
        <w:rPr>
          <w:rFonts w:cs="Arial"/>
        </w:rPr>
        <w:t>as a priority in both cell vs spot beam discussion as well as in mobility discussion</w:t>
      </w:r>
      <w:r w:rsidR="00026C47">
        <w:rPr>
          <w:rFonts w:cs="Arial"/>
        </w:rPr>
        <w:t xml:space="preserve">. We discuss mobility aspects in </w:t>
      </w:r>
      <w:r w:rsidR="00E727AB">
        <w:rPr>
          <w:rFonts w:cs="Arial"/>
        </w:rPr>
        <w:fldChar w:fldCharType="begin"/>
      </w:r>
      <w:r w:rsidR="00E727AB">
        <w:rPr>
          <w:rFonts w:cs="Arial"/>
        </w:rPr>
        <w:instrText xml:space="preserve"> REF _Ref525847383 \r \h </w:instrText>
      </w:r>
      <w:r w:rsidR="00E727AB">
        <w:rPr>
          <w:rFonts w:cs="Arial"/>
        </w:rPr>
      </w:r>
      <w:r w:rsidR="00E727AB">
        <w:rPr>
          <w:rFonts w:cs="Arial"/>
        </w:rPr>
        <w:fldChar w:fldCharType="separate"/>
      </w:r>
      <w:r w:rsidR="00E727AB">
        <w:rPr>
          <w:rFonts w:cs="Arial"/>
        </w:rPr>
        <w:t>[3]</w:t>
      </w:r>
      <w:r w:rsidR="00E727AB">
        <w:rPr>
          <w:rFonts w:cs="Arial"/>
        </w:rPr>
        <w:fldChar w:fldCharType="end"/>
      </w:r>
      <w:r w:rsidR="00636157">
        <w:rPr>
          <w:rFonts w:cs="Arial"/>
        </w:rPr>
        <w:t>.</w:t>
      </w:r>
      <w:bookmarkStart w:id="4" w:name="_Hlk525844645"/>
    </w:p>
    <w:p w14:paraId="33C6DD3D" w14:textId="77777777" w:rsidR="00BF78BF" w:rsidRDefault="00BF78BF" w:rsidP="00BF78BF">
      <w:pPr>
        <w:rPr>
          <w:lang w:val="en-GB"/>
        </w:rPr>
      </w:pPr>
    </w:p>
    <w:p w14:paraId="6F222BF3" w14:textId="5E54DA2C" w:rsidR="00BF78BF" w:rsidRDefault="00BF78BF" w:rsidP="00BF78BF">
      <w:pPr>
        <w:pStyle w:val="Observation"/>
        <w:numPr>
          <w:ilvl w:val="0"/>
          <w:numId w:val="34"/>
        </w:numPr>
        <w:textAlignment w:val="auto"/>
        <w:rPr>
          <w:lang w:val="en-GB"/>
        </w:rPr>
      </w:pPr>
      <w:bookmarkStart w:id="5" w:name="_Toc525596334"/>
      <w:r>
        <w:rPr>
          <w:lang w:val="en-GB"/>
        </w:rPr>
        <w:t xml:space="preserve">The </w:t>
      </w:r>
      <w:r w:rsidR="00973B1F">
        <w:rPr>
          <w:lang w:val="en-GB"/>
        </w:rPr>
        <w:t>term beam is widely used in NR specifications referring to SSB or CSI-RS beam.</w:t>
      </w:r>
      <w:bookmarkEnd w:id="5"/>
    </w:p>
    <w:p w14:paraId="5A3D589F" w14:textId="77777777" w:rsidR="00537A4E" w:rsidRPr="00C2796D" w:rsidRDefault="00537A4E" w:rsidP="00537A4E">
      <w:pPr>
        <w:pStyle w:val="Proposal"/>
        <w:numPr>
          <w:ilvl w:val="0"/>
          <w:numId w:val="0"/>
        </w:numPr>
        <w:ind w:left="1304" w:hanging="1304"/>
        <w:rPr>
          <w:rFonts w:eastAsia="MS Mincho"/>
        </w:rPr>
      </w:pPr>
    </w:p>
    <w:p w14:paraId="3F3B5988" w14:textId="180A50CE" w:rsidR="00F82765" w:rsidRDefault="00F82765" w:rsidP="00F82765">
      <w:pPr>
        <w:pStyle w:val="Proposal"/>
      </w:pPr>
      <w:bookmarkStart w:id="6" w:name="_Toc525847074"/>
      <w:bookmarkEnd w:id="4"/>
      <w:r>
        <w:t>RAN2</w:t>
      </w:r>
      <w:r w:rsidR="007F08AC">
        <w:t xml:space="preserve"> to</w:t>
      </w:r>
      <w:r w:rsidR="00636157">
        <w:t xml:space="preserve"> discuss the relation between satellite spot beam and </w:t>
      </w:r>
      <w:r w:rsidR="0071064A">
        <w:t xml:space="preserve">NR </w:t>
      </w:r>
      <w:r w:rsidR="00636157">
        <w:t>cell</w:t>
      </w:r>
      <w:r w:rsidR="0071064A">
        <w:t xml:space="preserve"> where the </w:t>
      </w:r>
      <w:r w:rsidR="00585FB5">
        <w:t xml:space="preserve">RS </w:t>
      </w:r>
      <w:r w:rsidR="0071064A">
        <w:t>co</w:t>
      </w:r>
      <w:r w:rsidR="00585FB5">
        <w:t>v</w:t>
      </w:r>
      <w:r w:rsidR="0071064A">
        <w:t>e</w:t>
      </w:r>
      <w:r w:rsidR="00585FB5">
        <w:t>rage</w:t>
      </w:r>
      <w:r w:rsidR="0071064A">
        <w:t xml:space="preserve"> may be formed</w:t>
      </w:r>
      <w:r w:rsidR="00585FB5">
        <w:t xml:space="preserve"> of SSB beams</w:t>
      </w:r>
      <w:r>
        <w:t>.</w:t>
      </w:r>
      <w:bookmarkEnd w:id="6"/>
      <w:r>
        <w:t xml:space="preserve"> </w:t>
      </w:r>
    </w:p>
    <w:p w14:paraId="5ECABFC2" w14:textId="2BB3A085" w:rsidR="00585FB5" w:rsidRDefault="00585FB5" w:rsidP="00F82765">
      <w:pPr>
        <w:pStyle w:val="Proposal"/>
      </w:pPr>
      <w:bookmarkStart w:id="7" w:name="_Toc525847075"/>
      <w:r>
        <w:rPr>
          <w:rFonts w:cs="Arial"/>
        </w:rPr>
        <w:t>Consider SSB beams as a priority in both cell vs spot beam discussion as well as in mobility discussion</w:t>
      </w:r>
      <w:r w:rsidR="005C5A76">
        <w:rPr>
          <w:rFonts w:cs="Arial"/>
        </w:rPr>
        <w:t>.</w:t>
      </w:r>
      <w:bookmarkEnd w:id="7"/>
    </w:p>
    <w:p w14:paraId="672F46EC" w14:textId="0A9E042E" w:rsidR="00A36FBC" w:rsidRDefault="00C046DA" w:rsidP="00803D73">
      <w:pPr>
        <w:pStyle w:val="Heading1"/>
      </w:pPr>
      <w:r>
        <w:lastRenderedPageBreak/>
        <w:t>Cell versus spot beam</w:t>
      </w:r>
    </w:p>
    <w:p w14:paraId="77CBF77D" w14:textId="77777777" w:rsidR="00002199" w:rsidRDefault="00002199" w:rsidP="00002199">
      <w:pPr>
        <w:rPr>
          <w:lang w:val="en-GB"/>
        </w:rPr>
      </w:pPr>
      <w:bookmarkStart w:id="8" w:name="_Hlk525847125"/>
      <w:r>
        <w:rPr>
          <w:lang w:val="en-GB"/>
        </w:rPr>
        <w:t xml:space="preserve">It should be noted that in LTE and NR, UE only sees cells and is not distinguishing between intra or inter eNB/gNB mobility. Similarly, it should be concluded here that even TR 38.821 describes satellites and spot beams, from UE perspective the satellite and spot beam are not visible.  </w:t>
      </w:r>
    </w:p>
    <w:p w14:paraId="66E2648D" w14:textId="77777777" w:rsidR="00002199" w:rsidRDefault="00002199" w:rsidP="00002199">
      <w:pPr>
        <w:pStyle w:val="Proposal"/>
      </w:pPr>
      <w:bookmarkStart w:id="9" w:name="_Toc525847076"/>
      <w:r>
        <w:t xml:space="preserve">RAN2 to conclude that spot beams and satellites are not visible from UE perspective. </w:t>
      </w:r>
      <w:bookmarkEnd w:id="9"/>
    </w:p>
    <w:bookmarkEnd w:id="8"/>
    <w:p w14:paraId="4AF5D4F3" w14:textId="77777777" w:rsidR="00CF5260" w:rsidRDefault="00CF5260" w:rsidP="00CF5260">
      <w:pPr>
        <w:pStyle w:val="BodyText"/>
      </w:pPr>
    </w:p>
    <w:p w14:paraId="26D3F911" w14:textId="11CF00B9" w:rsidR="007A6E69" w:rsidRDefault="00002199" w:rsidP="00C046DA">
      <w:pPr>
        <w:pStyle w:val="BodyText"/>
      </w:pPr>
      <w:r>
        <w:t xml:space="preserve">Regardless of the </w:t>
      </w:r>
      <w:r w:rsidR="00CF5260">
        <w:t>above conclusion, it seems the different options on how NR cell and SSB beam may be seen with respect to a spot beam</w:t>
      </w:r>
      <w:r w:rsidR="00E20F09">
        <w:t xml:space="preserve"> may impact on the study on </w:t>
      </w:r>
      <w:r w:rsidR="0004337E">
        <w:t>SI objectives on delay and mobility. Thus</w:t>
      </w:r>
      <w:r w:rsidR="007A6E69">
        <w:t xml:space="preserve">, we intend to lay out </w:t>
      </w:r>
      <w:r w:rsidR="00151969">
        <w:t xml:space="preserve">and discuss </w:t>
      </w:r>
      <w:r w:rsidR="00DD390D">
        <w:t xml:space="preserve">here </w:t>
      </w:r>
      <w:r w:rsidR="007A6E69">
        <w:t xml:space="preserve">all possible options on how NR cell and SSB beam may be seen with respect to </w:t>
      </w:r>
      <w:r w:rsidR="00D24B3B">
        <w:t xml:space="preserve">a </w:t>
      </w:r>
      <w:r w:rsidR="007A6E69">
        <w:t>spot</w:t>
      </w:r>
      <w:r w:rsidR="00D24B3B">
        <w:t xml:space="preserve"> </w:t>
      </w:r>
      <w:r w:rsidR="007A6E69">
        <w:t>beam.</w:t>
      </w:r>
    </w:p>
    <w:p w14:paraId="1015911E" w14:textId="5CEC9D79" w:rsidR="00E929CF" w:rsidRDefault="00FE4F37" w:rsidP="00C046DA">
      <w:pPr>
        <w:pStyle w:val="BodyText"/>
      </w:pPr>
      <w:r>
        <w:t xml:space="preserve">One </w:t>
      </w:r>
      <w:r w:rsidR="00535F45">
        <w:t>option</w:t>
      </w:r>
      <w:r w:rsidR="00C046DA">
        <w:t xml:space="preserve"> is that there is </w:t>
      </w:r>
      <w:r w:rsidR="00535F45">
        <w:t xml:space="preserve">one PCI per each spot beam. That is, each spot beam forms its own cell. Within that cell, there may be </w:t>
      </w:r>
      <w:r w:rsidR="0004234E">
        <w:t xml:space="preserve">1 to L </w:t>
      </w:r>
      <w:r w:rsidR="00C046DA">
        <w:t>SSB</w:t>
      </w:r>
      <w:r w:rsidR="0004234E">
        <w:t>s</w:t>
      </w:r>
      <w:r w:rsidR="00C046DA">
        <w:t xml:space="preserve"> </w:t>
      </w:r>
      <w:r w:rsidR="0055265B">
        <w:t>in an SS-Burst</w:t>
      </w:r>
      <w:r w:rsidR="0004234E">
        <w:t>.</w:t>
      </w:r>
      <w:r w:rsidR="00C046DA">
        <w:t xml:space="preserve"> </w:t>
      </w:r>
      <w:r w:rsidR="00314FAF">
        <w:t>I</w:t>
      </w:r>
      <w:r w:rsidR="00C046DA">
        <w:t xml:space="preserve">n case </w:t>
      </w:r>
      <w:r w:rsidR="00314FAF">
        <w:t>the</w:t>
      </w:r>
      <w:r w:rsidR="0004234E">
        <w:t>re is one SSBs in an SS-Burst,</w:t>
      </w:r>
      <w:r w:rsidR="00314FAF">
        <w:t xml:space="preserve"> </w:t>
      </w:r>
      <w:r w:rsidR="00C046DA">
        <w:t xml:space="preserve">SSB resembles LTE </w:t>
      </w:r>
      <w:r w:rsidR="00D87BA1">
        <w:t>PSS/SSS/</w:t>
      </w:r>
      <w:r w:rsidR="00C046DA">
        <w:t xml:space="preserve">CRS in the sense that it becomes </w:t>
      </w:r>
      <w:r w:rsidR="00D87BA1">
        <w:t xml:space="preserve">a </w:t>
      </w:r>
      <w:r w:rsidR="00C046DA">
        <w:t>cell wide RS.</w:t>
      </w:r>
      <w:r w:rsidR="00724B8D">
        <w:t xml:space="preserve"> Whether there is one or several SSBs per </w:t>
      </w:r>
      <w:r w:rsidR="005F570D">
        <w:t>cell</w:t>
      </w:r>
      <w:r w:rsidR="00157086">
        <w:t xml:space="preserve"> is an implementation choice.</w:t>
      </w:r>
      <w:r w:rsidR="00032937">
        <w:t xml:space="preserve"> However, from SI perspective, it should be clarified whether both options should be </w:t>
      </w:r>
      <w:r w:rsidR="001D6125">
        <w:t xml:space="preserve">considered. </w:t>
      </w:r>
    </w:p>
    <w:p w14:paraId="36C79BA8" w14:textId="613AEA15" w:rsidR="007C2BB5" w:rsidRDefault="007C2BB5" w:rsidP="00F47E8F">
      <w:pPr>
        <w:rPr>
          <w:lang w:val="en-GB"/>
        </w:rPr>
      </w:pPr>
      <w:r>
        <w:rPr>
          <w:lang w:val="en-GB"/>
        </w:rPr>
        <w:t>In the other option</w:t>
      </w:r>
      <w:r w:rsidR="00B91222">
        <w:rPr>
          <w:lang w:val="en-GB"/>
        </w:rPr>
        <w:t xml:space="preserve">, </w:t>
      </w:r>
      <w:r w:rsidR="00C00B55">
        <w:rPr>
          <w:lang w:val="en-GB"/>
        </w:rPr>
        <w:t>PCI</w:t>
      </w:r>
      <w:r w:rsidR="00445C75">
        <w:rPr>
          <w:lang w:val="en-GB"/>
        </w:rPr>
        <w:t xml:space="preserve"> is shared between</w:t>
      </w:r>
      <w:r w:rsidR="00207091">
        <w:rPr>
          <w:lang w:val="en-GB"/>
        </w:rPr>
        <w:t xml:space="preserve"> spotbeams and one spotbeam may be formed of one or several SSB beams.</w:t>
      </w:r>
      <w:r w:rsidR="00DF5617">
        <w:rPr>
          <w:lang w:val="en-GB"/>
        </w:rPr>
        <w:t xml:space="preserve"> These options and depicted in Figure 1.</w:t>
      </w:r>
    </w:p>
    <w:p w14:paraId="35DCC359" w14:textId="77777777" w:rsidR="006B55D8" w:rsidRDefault="006B55D8" w:rsidP="006B55D8">
      <w:pPr>
        <w:rPr>
          <w:lang w:val="en-GB"/>
        </w:rPr>
      </w:pPr>
      <w:r>
        <w:rPr>
          <w:noProof/>
          <w:lang w:val="en-GB"/>
        </w:rPr>
        <mc:AlternateContent>
          <mc:Choice Requires="wpc">
            <w:drawing>
              <wp:inline distT="0" distB="0" distL="0" distR="0" wp14:anchorId="15FE09D5" wp14:editId="4DCBE7FA">
                <wp:extent cx="6203950" cy="3567681"/>
                <wp:effectExtent l="0" t="0" r="0" b="0"/>
                <wp:docPr id="1037" name="Canvas 103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1038" name="Picture 1038">
                            <a:extLst>
                              <a:ext uri="{FF2B5EF4-FFF2-40B4-BE49-F238E27FC236}">
                                <a16:creationId xmlns:a16="http://schemas.microsoft.com/office/drawing/2014/main" id="{406A4511-F845-442D-8F7A-F8553C54109D}"/>
                              </a:ext>
                            </a:extLst>
                          </pic:cNvPr>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801135" y="0"/>
                            <a:ext cx="561168" cy="561238"/>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039" name="Oval 1039">
                          <a:extLst>
                            <a:ext uri="{FF2B5EF4-FFF2-40B4-BE49-F238E27FC236}">
                              <a16:creationId xmlns:a16="http://schemas.microsoft.com/office/drawing/2014/main" id="{94E0B8BC-7003-460A-B6BB-64121576A2E9}"/>
                            </a:ext>
                          </a:extLst>
                        </wps:cNvPr>
                        <wps:cNvSpPr/>
                        <wps:spPr>
                          <a:xfrm>
                            <a:off x="640534" y="1042963"/>
                            <a:ext cx="561168" cy="481726"/>
                          </a:xfrm>
                          <a:prstGeom prst="ellipse">
                            <a:avLst/>
                          </a:prstGeom>
                          <a:solidFill>
                            <a:schemeClr val="accent2">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109F2541" w14:textId="77777777" w:rsidR="006B55D8" w:rsidRPr="00CF0EF2" w:rsidRDefault="006B55D8" w:rsidP="006B55D8">
                              <w:pPr>
                                <w:pStyle w:val="NormalWeb"/>
                                <w:spacing w:before="0" w:beforeAutospacing="0" w:after="0" w:afterAutospacing="0"/>
                                <w:jc w:val="center"/>
                                <w:rPr>
                                  <w:b/>
                                  <w:sz w:val="14"/>
                                  <w:szCs w:val="14"/>
                                </w:rPr>
                              </w:pPr>
                              <w:r w:rsidRPr="00CF0EF2">
                                <w:rPr>
                                  <w:rFonts w:asciiTheme="minorHAnsi" w:hAnsi="Calibri" w:cstheme="minorBidi"/>
                                  <w:b/>
                                  <w:color w:val="FFFFFF" w:themeColor="light1"/>
                                  <w:kern w:val="24"/>
                                  <w:sz w:val="14"/>
                                  <w:szCs w:val="14"/>
                                </w:rPr>
                                <w:t>PCI 1</w:t>
                              </w:r>
                            </w:p>
                            <w:p w14:paraId="4464E96F" w14:textId="77777777" w:rsidR="006B55D8" w:rsidRPr="00CF0EF2" w:rsidRDefault="006B55D8" w:rsidP="006B55D8">
                              <w:pPr>
                                <w:pStyle w:val="NormalWeb"/>
                                <w:spacing w:before="0" w:beforeAutospacing="0" w:after="0" w:afterAutospacing="0"/>
                                <w:jc w:val="center"/>
                                <w:rPr>
                                  <w:b/>
                                  <w:sz w:val="14"/>
                                  <w:szCs w:val="14"/>
                                </w:rPr>
                              </w:pPr>
                              <w:r w:rsidRPr="00CF0EF2">
                                <w:rPr>
                                  <w:rFonts w:asciiTheme="minorHAnsi" w:hAnsi="Calibri" w:cstheme="minorBidi"/>
                                  <w:b/>
                                  <w:color w:val="FFFFFF" w:themeColor="light1"/>
                                  <w:kern w:val="24"/>
                                  <w:sz w:val="14"/>
                                  <w:szCs w:val="14"/>
                                </w:rPr>
                                <w:t>SSB 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40" name="Oval 1040">
                          <a:extLst>
                            <a:ext uri="{FF2B5EF4-FFF2-40B4-BE49-F238E27FC236}">
                              <a16:creationId xmlns:a16="http://schemas.microsoft.com/office/drawing/2014/main" id="{5304C010-75B0-4BF5-9B11-7C740F753BBD}"/>
                            </a:ext>
                          </a:extLst>
                        </wps:cNvPr>
                        <wps:cNvSpPr/>
                        <wps:spPr>
                          <a:xfrm>
                            <a:off x="1201702" y="1151711"/>
                            <a:ext cx="561169" cy="481726"/>
                          </a:xfrm>
                          <a:prstGeom prst="ellipse">
                            <a:avLst/>
                          </a:prstGeom>
                          <a:solidFill>
                            <a:schemeClr val="accent2">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5D129537" w14:textId="77777777" w:rsidR="006B55D8" w:rsidRPr="00CF0EF2" w:rsidRDefault="006B55D8" w:rsidP="006B55D8">
                              <w:pPr>
                                <w:pStyle w:val="NormalWeb"/>
                                <w:spacing w:before="0" w:beforeAutospacing="0" w:after="0" w:afterAutospacing="0"/>
                                <w:jc w:val="center"/>
                                <w:rPr>
                                  <w:b/>
                                  <w:sz w:val="14"/>
                                  <w:szCs w:val="14"/>
                                </w:rPr>
                              </w:pPr>
                              <w:r w:rsidRPr="00CF0EF2">
                                <w:rPr>
                                  <w:rFonts w:asciiTheme="minorHAnsi" w:hAnsi="Calibri" w:cstheme="minorBidi"/>
                                  <w:b/>
                                  <w:color w:val="FFFFFF" w:themeColor="light1"/>
                                  <w:kern w:val="24"/>
                                  <w:sz w:val="14"/>
                                  <w:szCs w:val="14"/>
                                </w:rPr>
                                <w:t>PCI 1</w:t>
                              </w:r>
                              <w:r w:rsidRPr="00CF0EF2">
                                <w:rPr>
                                  <w:rFonts w:asciiTheme="minorHAnsi" w:hAnsi="Calibri" w:cstheme="minorBidi"/>
                                  <w:b/>
                                  <w:color w:val="FFFFFF" w:themeColor="light1"/>
                                  <w:kern w:val="24"/>
                                  <w:sz w:val="14"/>
                                  <w:szCs w:val="14"/>
                                </w:rPr>
                                <w:br/>
                                <w:t>SSB 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41" name="Oval 1041">
                          <a:extLst>
                            <a:ext uri="{FF2B5EF4-FFF2-40B4-BE49-F238E27FC236}">
                              <a16:creationId xmlns:a16="http://schemas.microsoft.com/office/drawing/2014/main" id="{38777289-63B3-4C97-B662-E2EA0B62570E}"/>
                            </a:ext>
                          </a:extLst>
                        </wps:cNvPr>
                        <wps:cNvSpPr/>
                        <wps:spPr>
                          <a:xfrm>
                            <a:off x="801135" y="1524689"/>
                            <a:ext cx="561168" cy="481725"/>
                          </a:xfrm>
                          <a:prstGeom prst="ellipse">
                            <a:avLst/>
                          </a:prstGeom>
                          <a:solidFill>
                            <a:schemeClr val="accent2">
                              <a:lumMod val="5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0D9D7683" w14:textId="77777777" w:rsidR="006B55D8" w:rsidRPr="00CF0EF2" w:rsidRDefault="006B55D8" w:rsidP="006B55D8">
                              <w:pPr>
                                <w:pStyle w:val="NormalWeb"/>
                                <w:spacing w:before="0" w:beforeAutospacing="0" w:after="0" w:afterAutospacing="0"/>
                                <w:jc w:val="center"/>
                                <w:rPr>
                                  <w:b/>
                                  <w:sz w:val="14"/>
                                  <w:szCs w:val="14"/>
                                </w:rPr>
                              </w:pPr>
                              <w:r w:rsidRPr="00CF0EF2">
                                <w:rPr>
                                  <w:rFonts w:asciiTheme="minorHAnsi" w:hAnsi="Calibri" w:cstheme="minorBidi"/>
                                  <w:b/>
                                  <w:color w:val="FFFFFF" w:themeColor="light1"/>
                                  <w:kern w:val="24"/>
                                  <w:sz w:val="14"/>
                                  <w:szCs w:val="14"/>
                                </w:rPr>
                                <w:t>PCI 1</w:t>
                              </w:r>
                              <w:r w:rsidRPr="00CF0EF2">
                                <w:rPr>
                                  <w:rFonts w:asciiTheme="minorHAnsi" w:hAnsi="Calibri" w:cstheme="minorBidi"/>
                                  <w:b/>
                                  <w:color w:val="FFFFFF" w:themeColor="light1"/>
                                  <w:kern w:val="24"/>
                                  <w:sz w:val="14"/>
                                  <w:szCs w:val="14"/>
                                </w:rPr>
                                <w:br/>
                                <w:t>SSB 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42" name="Oval 1042">
                          <a:extLst>
                            <a:ext uri="{FF2B5EF4-FFF2-40B4-BE49-F238E27FC236}">
                              <a16:creationId xmlns:a16="http://schemas.microsoft.com/office/drawing/2014/main" id="{4BE21CAF-7C19-493A-8474-981681C950E4}"/>
                            </a:ext>
                          </a:extLst>
                        </wps:cNvPr>
                        <wps:cNvSpPr/>
                        <wps:spPr>
                          <a:xfrm>
                            <a:off x="239966" y="1415941"/>
                            <a:ext cx="561169" cy="481725"/>
                          </a:xfrm>
                          <a:prstGeom prst="ellipse">
                            <a:avLst/>
                          </a:prstGeom>
                          <a:solidFill>
                            <a:schemeClr val="accent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3C90ABD5" w14:textId="77777777" w:rsidR="006B55D8" w:rsidRPr="00CF0EF2" w:rsidRDefault="006B55D8" w:rsidP="006B55D8">
                              <w:pPr>
                                <w:pStyle w:val="NormalWeb"/>
                                <w:spacing w:before="0" w:beforeAutospacing="0" w:after="0" w:afterAutospacing="0"/>
                                <w:jc w:val="center"/>
                                <w:rPr>
                                  <w:b/>
                                  <w:sz w:val="14"/>
                                  <w:szCs w:val="14"/>
                                </w:rPr>
                              </w:pPr>
                              <w:r w:rsidRPr="00CF0EF2">
                                <w:rPr>
                                  <w:rFonts w:asciiTheme="minorHAnsi" w:hAnsi="Calibri" w:cstheme="minorBidi"/>
                                  <w:b/>
                                  <w:color w:val="FFFFFF" w:themeColor="light1"/>
                                  <w:kern w:val="24"/>
                                  <w:sz w:val="14"/>
                                  <w:szCs w:val="14"/>
                                </w:rPr>
                                <w:t>PCI 1</w:t>
                              </w:r>
                              <w:r w:rsidRPr="00CF0EF2">
                                <w:rPr>
                                  <w:rFonts w:asciiTheme="minorHAnsi" w:hAnsi="Calibri" w:cstheme="minorBidi"/>
                                  <w:b/>
                                  <w:color w:val="FFFFFF" w:themeColor="light1"/>
                                  <w:kern w:val="24"/>
                                  <w:sz w:val="14"/>
                                  <w:szCs w:val="14"/>
                                </w:rPr>
                                <w:br/>
                                <w:t>SSB L</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43" name="Oval 1043">
                          <a:extLst>
                            <a:ext uri="{FF2B5EF4-FFF2-40B4-BE49-F238E27FC236}">
                              <a16:creationId xmlns:a16="http://schemas.microsoft.com/office/drawing/2014/main" id="{F86473BE-4A4A-4B8B-A695-D179310A366F}"/>
                            </a:ext>
                          </a:extLst>
                        </wps:cNvPr>
                        <wps:cNvSpPr/>
                        <wps:spPr>
                          <a:xfrm>
                            <a:off x="1762871" y="1283826"/>
                            <a:ext cx="561168" cy="481725"/>
                          </a:xfrm>
                          <a:prstGeom prst="ellipse">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0F3597FC" w14:textId="77777777" w:rsidR="006B55D8" w:rsidRPr="00CF0EF2" w:rsidRDefault="006B55D8" w:rsidP="006B55D8">
                              <w:pPr>
                                <w:pStyle w:val="NormalWeb"/>
                                <w:spacing w:before="0" w:beforeAutospacing="0" w:after="0" w:afterAutospacing="0"/>
                                <w:jc w:val="center"/>
                                <w:rPr>
                                  <w:b/>
                                  <w:sz w:val="14"/>
                                  <w:szCs w:val="14"/>
                                </w:rPr>
                              </w:pPr>
                              <w:r w:rsidRPr="00CF0EF2">
                                <w:rPr>
                                  <w:rFonts w:asciiTheme="minorHAnsi" w:hAnsi="Calibri" w:cstheme="minorBidi"/>
                                  <w:b/>
                                  <w:color w:val="FFFFFF" w:themeColor="light1"/>
                                  <w:kern w:val="24"/>
                                  <w:sz w:val="14"/>
                                  <w:szCs w:val="14"/>
                                </w:rPr>
                                <w:t>PCI 2</w:t>
                              </w:r>
                            </w:p>
                            <w:p w14:paraId="161468A7" w14:textId="77777777" w:rsidR="006B55D8" w:rsidRPr="00CF0EF2" w:rsidRDefault="006B55D8" w:rsidP="006B55D8">
                              <w:pPr>
                                <w:pStyle w:val="NormalWeb"/>
                                <w:spacing w:before="0" w:beforeAutospacing="0" w:after="0" w:afterAutospacing="0"/>
                                <w:jc w:val="center"/>
                                <w:rPr>
                                  <w:b/>
                                  <w:sz w:val="14"/>
                                  <w:szCs w:val="14"/>
                                </w:rPr>
                              </w:pPr>
                              <w:r w:rsidRPr="00CF0EF2">
                                <w:rPr>
                                  <w:rFonts w:asciiTheme="minorHAnsi" w:hAnsi="Calibri" w:cstheme="minorBidi"/>
                                  <w:b/>
                                  <w:color w:val="FFFFFF" w:themeColor="light1"/>
                                  <w:kern w:val="24"/>
                                  <w:sz w:val="14"/>
                                  <w:szCs w:val="14"/>
                                </w:rPr>
                                <w:t>SSB 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44" name="Oval 1044">
                          <a:extLst>
                            <a:ext uri="{FF2B5EF4-FFF2-40B4-BE49-F238E27FC236}">
                              <a16:creationId xmlns:a16="http://schemas.microsoft.com/office/drawing/2014/main" id="{7D05FB59-CEA1-46DF-9823-904B25C81568}"/>
                            </a:ext>
                          </a:extLst>
                        </wps:cNvPr>
                        <wps:cNvSpPr/>
                        <wps:spPr>
                          <a:xfrm>
                            <a:off x="1529229" y="2141441"/>
                            <a:ext cx="561169" cy="481726"/>
                          </a:xfrm>
                          <a:prstGeom prst="ellipse">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13E24C91" w14:textId="77777777" w:rsidR="006B55D8" w:rsidRPr="00CF0EF2" w:rsidRDefault="006B55D8" w:rsidP="006B55D8">
                              <w:pPr>
                                <w:pStyle w:val="NormalWeb"/>
                                <w:spacing w:before="0" w:beforeAutospacing="0" w:after="0" w:afterAutospacing="0"/>
                                <w:jc w:val="center"/>
                                <w:rPr>
                                  <w:b/>
                                  <w:sz w:val="14"/>
                                  <w:szCs w:val="14"/>
                                </w:rPr>
                              </w:pPr>
                              <w:r w:rsidRPr="00CF0EF2">
                                <w:rPr>
                                  <w:rFonts w:asciiTheme="minorHAnsi" w:hAnsi="Calibri" w:cstheme="minorBidi"/>
                                  <w:b/>
                                  <w:color w:val="FFFFFF" w:themeColor="light1"/>
                                  <w:kern w:val="24"/>
                                  <w:sz w:val="14"/>
                                  <w:szCs w:val="14"/>
                                </w:rPr>
                                <w:t>PCI 2</w:t>
                              </w:r>
                              <w:r w:rsidRPr="00CF0EF2">
                                <w:rPr>
                                  <w:rFonts w:asciiTheme="minorHAnsi" w:hAnsi="Calibri" w:cstheme="minorBidi"/>
                                  <w:b/>
                                  <w:color w:val="FFFFFF" w:themeColor="light1"/>
                                  <w:kern w:val="24"/>
                                  <w:sz w:val="14"/>
                                  <w:szCs w:val="14"/>
                                </w:rPr>
                                <w:br/>
                                <w:t>SSB 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45" name="Oval 1045">
                          <a:extLst>
                            <a:ext uri="{FF2B5EF4-FFF2-40B4-BE49-F238E27FC236}">
                              <a16:creationId xmlns:a16="http://schemas.microsoft.com/office/drawing/2014/main" id="{B6631ECA-A6AC-451E-B011-46CB892FEBE1}"/>
                            </a:ext>
                          </a:extLst>
                        </wps:cNvPr>
                        <wps:cNvSpPr/>
                        <wps:spPr>
                          <a:xfrm>
                            <a:off x="1923472" y="1765551"/>
                            <a:ext cx="561168" cy="481726"/>
                          </a:xfrm>
                          <a:prstGeom prst="ellipse">
                            <a:avLst/>
                          </a:prstGeom>
                          <a:solidFill>
                            <a:schemeClr val="accent1">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7969C108" w14:textId="77777777" w:rsidR="006B55D8" w:rsidRPr="00CF0EF2" w:rsidRDefault="006B55D8" w:rsidP="006B55D8">
                              <w:pPr>
                                <w:pStyle w:val="NormalWeb"/>
                                <w:spacing w:before="0" w:beforeAutospacing="0" w:after="0" w:afterAutospacing="0"/>
                                <w:jc w:val="center"/>
                                <w:rPr>
                                  <w:b/>
                                  <w:sz w:val="14"/>
                                  <w:szCs w:val="14"/>
                                </w:rPr>
                              </w:pPr>
                              <w:r w:rsidRPr="00CF0EF2">
                                <w:rPr>
                                  <w:rFonts w:asciiTheme="minorHAnsi" w:hAnsi="Calibri" w:cstheme="minorBidi"/>
                                  <w:b/>
                                  <w:color w:val="FFFFFF" w:themeColor="light1"/>
                                  <w:kern w:val="24"/>
                                  <w:sz w:val="14"/>
                                  <w:szCs w:val="14"/>
                                </w:rPr>
                                <w:t>PCI 2</w:t>
                              </w:r>
                              <w:r w:rsidRPr="00CF0EF2">
                                <w:rPr>
                                  <w:rFonts w:asciiTheme="minorHAnsi" w:hAnsi="Calibri" w:cstheme="minorBidi"/>
                                  <w:b/>
                                  <w:color w:val="FFFFFF" w:themeColor="light1"/>
                                  <w:kern w:val="24"/>
                                  <w:sz w:val="14"/>
                                  <w:szCs w:val="14"/>
                                </w:rPr>
                                <w:br/>
                                <w:t>SSB L</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46" name="Oval 1046">
                          <a:extLst>
                            <a:ext uri="{FF2B5EF4-FFF2-40B4-BE49-F238E27FC236}">
                              <a16:creationId xmlns:a16="http://schemas.microsoft.com/office/drawing/2014/main" id="{8DEBDE32-BF33-4F65-9672-2E0EB16D8F0A}"/>
                            </a:ext>
                          </a:extLst>
                        </wps:cNvPr>
                        <wps:cNvSpPr/>
                        <wps:spPr>
                          <a:xfrm>
                            <a:off x="1362303" y="1656803"/>
                            <a:ext cx="561169" cy="481726"/>
                          </a:xfrm>
                          <a:prstGeom prst="ellipse">
                            <a:avLst/>
                          </a:prstGeom>
                          <a:solidFill>
                            <a:schemeClr val="accent1">
                              <a:lumMod val="75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6E0F796C" w14:textId="1F8049C1" w:rsidR="006B55D8" w:rsidRPr="00CF0EF2" w:rsidRDefault="006B55D8" w:rsidP="006B55D8">
                              <w:pPr>
                                <w:pStyle w:val="NormalWeb"/>
                                <w:spacing w:before="0" w:beforeAutospacing="0" w:after="0" w:afterAutospacing="0"/>
                                <w:jc w:val="center"/>
                                <w:rPr>
                                  <w:b/>
                                  <w:sz w:val="14"/>
                                  <w:szCs w:val="14"/>
                                </w:rPr>
                              </w:pPr>
                              <w:r w:rsidRPr="00CF0EF2">
                                <w:rPr>
                                  <w:rFonts w:asciiTheme="minorHAnsi" w:hAnsi="Calibri" w:cstheme="minorBidi"/>
                                  <w:b/>
                                  <w:color w:val="FFFFFF" w:themeColor="light1"/>
                                  <w:kern w:val="24"/>
                                  <w:sz w:val="14"/>
                                  <w:szCs w:val="14"/>
                                </w:rPr>
                                <w:t xml:space="preserve">PCI </w:t>
                              </w:r>
                              <w:r w:rsidR="00D2211E">
                                <w:rPr>
                                  <w:rFonts w:asciiTheme="minorHAnsi" w:hAnsi="Calibri" w:cstheme="minorBidi"/>
                                  <w:b/>
                                  <w:color w:val="FFFFFF" w:themeColor="light1"/>
                                  <w:kern w:val="24"/>
                                  <w:sz w:val="14"/>
                                  <w:szCs w:val="14"/>
                                </w:rPr>
                                <w:t>1</w:t>
                              </w:r>
                              <w:r w:rsidRPr="00CF0EF2">
                                <w:rPr>
                                  <w:rFonts w:asciiTheme="minorHAnsi" w:hAnsi="Calibri" w:cstheme="minorBidi"/>
                                  <w:b/>
                                  <w:color w:val="FFFFFF" w:themeColor="light1"/>
                                  <w:kern w:val="24"/>
                                  <w:sz w:val="14"/>
                                  <w:szCs w:val="14"/>
                                </w:rPr>
                                <w:br/>
                                <w:t>SSB 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47" name="Oval 1047">
                          <a:extLst>
                            <a:ext uri="{FF2B5EF4-FFF2-40B4-BE49-F238E27FC236}">
                              <a16:creationId xmlns:a16="http://schemas.microsoft.com/office/drawing/2014/main" id="{C177F7DF-687B-41A9-80EA-C5E7B94C4BD5}"/>
                            </a:ext>
                          </a:extLst>
                        </wps:cNvPr>
                        <wps:cNvSpPr/>
                        <wps:spPr>
                          <a:xfrm>
                            <a:off x="400567" y="1948433"/>
                            <a:ext cx="561169" cy="481726"/>
                          </a:xfrm>
                          <a:prstGeom prst="ellipse">
                            <a:avLst/>
                          </a:prstGeom>
                          <a:solidFill>
                            <a:schemeClr val="accent6">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63473B3C" w14:textId="77777777" w:rsidR="006B55D8" w:rsidRPr="00CF0EF2" w:rsidRDefault="006B55D8" w:rsidP="006B55D8">
                              <w:pPr>
                                <w:pStyle w:val="NormalWeb"/>
                                <w:spacing w:before="0" w:beforeAutospacing="0" w:after="0" w:afterAutospacing="0"/>
                                <w:jc w:val="center"/>
                                <w:rPr>
                                  <w:b/>
                                  <w:sz w:val="14"/>
                                  <w:szCs w:val="14"/>
                                </w:rPr>
                              </w:pPr>
                              <w:r w:rsidRPr="00CF0EF2">
                                <w:rPr>
                                  <w:rFonts w:asciiTheme="minorHAnsi" w:hAnsi="Calibri" w:cstheme="minorBidi"/>
                                  <w:b/>
                                  <w:color w:val="FFFFFF" w:themeColor="light1"/>
                                  <w:kern w:val="24"/>
                                  <w:sz w:val="14"/>
                                  <w:szCs w:val="14"/>
                                </w:rPr>
                                <w:t>PCI 3</w:t>
                              </w:r>
                            </w:p>
                            <w:p w14:paraId="3EB850C0" w14:textId="77777777" w:rsidR="006B55D8" w:rsidRPr="00CF0EF2" w:rsidRDefault="006B55D8" w:rsidP="006B55D8">
                              <w:pPr>
                                <w:pStyle w:val="NormalWeb"/>
                                <w:spacing w:before="0" w:beforeAutospacing="0" w:after="0" w:afterAutospacing="0"/>
                                <w:jc w:val="center"/>
                                <w:rPr>
                                  <w:b/>
                                  <w:sz w:val="14"/>
                                  <w:szCs w:val="14"/>
                                </w:rPr>
                              </w:pPr>
                              <w:r w:rsidRPr="00CF0EF2">
                                <w:rPr>
                                  <w:rFonts w:asciiTheme="minorHAnsi" w:hAnsi="Calibri" w:cstheme="minorBidi"/>
                                  <w:b/>
                                  <w:color w:val="FFFFFF" w:themeColor="light1"/>
                                  <w:kern w:val="24"/>
                                  <w:sz w:val="14"/>
                                  <w:szCs w:val="14"/>
                                </w:rPr>
                                <w:t>SSB 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48" name="Oval 1048">
                          <a:extLst>
                            <a:ext uri="{FF2B5EF4-FFF2-40B4-BE49-F238E27FC236}">
                              <a16:creationId xmlns:a16="http://schemas.microsoft.com/office/drawing/2014/main" id="{84EA0229-B73A-426F-85FD-A91A20F036C5}"/>
                            </a:ext>
                          </a:extLst>
                        </wps:cNvPr>
                        <wps:cNvSpPr/>
                        <wps:spPr>
                          <a:xfrm>
                            <a:off x="961736" y="2057181"/>
                            <a:ext cx="561168" cy="481726"/>
                          </a:xfrm>
                          <a:prstGeom prst="ellipse">
                            <a:avLst/>
                          </a:prstGeom>
                          <a:solidFill>
                            <a:schemeClr val="accent6">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2A693118" w14:textId="77777777" w:rsidR="006B55D8" w:rsidRPr="00CF0EF2" w:rsidRDefault="006B55D8" w:rsidP="006B55D8">
                              <w:pPr>
                                <w:pStyle w:val="NormalWeb"/>
                                <w:spacing w:before="0" w:beforeAutospacing="0" w:after="0" w:afterAutospacing="0"/>
                                <w:jc w:val="center"/>
                                <w:rPr>
                                  <w:b/>
                                  <w:sz w:val="14"/>
                                  <w:szCs w:val="14"/>
                                </w:rPr>
                              </w:pPr>
                              <w:r w:rsidRPr="00CF0EF2">
                                <w:rPr>
                                  <w:rFonts w:asciiTheme="minorHAnsi" w:hAnsi="Calibri" w:cstheme="minorBidi"/>
                                  <w:b/>
                                  <w:color w:val="FFFFFF" w:themeColor="light1"/>
                                  <w:kern w:val="24"/>
                                  <w:sz w:val="14"/>
                                  <w:szCs w:val="14"/>
                                </w:rPr>
                                <w:t>PCI 3</w:t>
                              </w:r>
                              <w:r w:rsidRPr="00CF0EF2">
                                <w:rPr>
                                  <w:rFonts w:asciiTheme="minorHAnsi" w:hAnsi="Calibri" w:cstheme="minorBidi"/>
                                  <w:b/>
                                  <w:color w:val="FFFFFF" w:themeColor="light1"/>
                                  <w:kern w:val="24"/>
                                  <w:sz w:val="14"/>
                                  <w:szCs w:val="14"/>
                                </w:rPr>
                                <w:br/>
                                <w:t>SSB 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49" name="Oval 1049">
                          <a:extLst>
                            <a:ext uri="{FF2B5EF4-FFF2-40B4-BE49-F238E27FC236}">
                              <a16:creationId xmlns:a16="http://schemas.microsoft.com/office/drawing/2014/main" id="{FAC90602-96A0-440B-836D-7FA08D712B93}"/>
                            </a:ext>
                          </a:extLst>
                        </wps:cNvPr>
                        <wps:cNvSpPr/>
                        <wps:spPr>
                          <a:xfrm>
                            <a:off x="561168" y="2430159"/>
                            <a:ext cx="561169" cy="481725"/>
                          </a:xfrm>
                          <a:prstGeom prst="ellipse">
                            <a:avLst/>
                          </a:prstGeom>
                          <a:solidFill>
                            <a:schemeClr val="accent6">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65E32196" w14:textId="77777777" w:rsidR="006B55D8" w:rsidRPr="00CF0EF2" w:rsidRDefault="006B55D8" w:rsidP="006B55D8">
                              <w:pPr>
                                <w:pStyle w:val="NormalWeb"/>
                                <w:spacing w:before="0" w:beforeAutospacing="0" w:after="0" w:afterAutospacing="0"/>
                                <w:jc w:val="center"/>
                                <w:rPr>
                                  <w:b/>
                                  <w:sz w:val="14"/>
                                  <w:szCs w:val="14"/>
                                </w:rPr>
                              </w:pPr>
                              <w:r w:rsidRPr="00CF0EF2">
                                <w:rPr>
                                  <w:rFonts w:asciiTheme="minorHAnsi" w:hAnsi="Calibri" w:cstheme="minorBidi"/>
                                  <w:b/>
                                  <w:color w:val="FFFFFF" w:themeColor="light1"/>
                                  <w:kern w:val="24"/>
                                  <w:sz w:val="14"/>
                                  <w:szCs w:val="14"/>
                                </w:rPr>
                                <w:t>PCI 3</w:t>
                              </w:r>
                              <w:r w:rsidRPr="00CF0EF2">
                                <w:rPr>
                                  <w:rFonts w:asciiTheme="minorHAnsi" w:hAnsi="Calibri" w:cstheme="minorBidi"/>
                                  <w:b/>
                                  <w:color w:val="FFFFFF" w:themeColor="light1"/>
                                  <w:kern w:val="24"/>
                                  <w:sz w:val="14"/>
                                  <w:szCs w:val="14"/>
                                </w:rPr>
                                <w:br/>
                                <w:t>SSB L</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50" name="Oval 1050">
                          <a:extLst>
                            <a:ext uri="{FF2B5EF4-FFF2-40B4-BE49-F238E27FC236}">
                              <a16:creationId xmlns:a16="http://schemas.microsoft.com/office/drawing/2014/main" id="{2B371782-C3FD-400A-B58F-1C8A5266B190}"/>
                            </a:ext>
                          </a:extLst>
                        </wps:cNvPr>
                        <wps:cNvSpPr/>
                        <wps:spPr>
                          <a:xfrm>
                            <a:off x="0" y="2321411"/>
                            <a:ext cx="561168" cy="481726"/>
                          </a:xfrm>
                          <a:prstGeom prst="ellipse">
                            <a:avLst/>
                          </a:prstGeom>
                          <a:solidFill>
                            <a:schemeClr val="accent6">
                              <a:lumMod val="75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03D6B305" w14:textId="77777777" w:rsidR="006B55D8" w:rsidRPr="00CF0EF2" w:rsidRDefault="006B55D8" w:rsidP="006B55D8">
                              <w:pPr>
                                <w:pStyle w:val="NormalWeb"/>
                                <w:spacing w:before="0" w:beforeAutospacing="0" w:after="0" w:afterAutospacing="0"/>
                                <w:jc w:val="center"/>
                                <w:rPr>
                                  <w:b/>
                                  <w:sz w:val="14"/>
                                  <w:szCs w:val="14"/>
                                </w:rPr>
                              </w:pPr>
                              <w:r w:rsidRPr="00CF0EF2">
                                <w:rPr>
                                  <w:rFonts w:asciiTheme="minorHAnsi" w:hAnsi="Calibri" w:cstheme="minorBidi"/>
                                  <w:b/>
                                  <w:color w:val="FFFFFF" w:themeColor="light1"/>
                                  <w:kern w:val="24"/>
                                  <w:sz w:val="14"/>
                                  <w:szCs w:val="14"/>
                                </w:rPr>
                                <w:t>PCI 3</w:t>
                              </w:r>
                              <w:r w:rsidRPr="00CF0EF2">
                                <w:rPr>
                                  <w:rFonts w:asciiTheme="minorHAnsi" w:hAnsi="Calibri" w:cstheme="minorBidi"/>
                                  <w:b/>
                                  <w:color w:val="FFFFFF" w:themeColor="light1"/>
                                  <w:kern w:val="24"/>
                                  <w:sz w:val="14"/>
                                  <w:szCs w:val="14"/>
                                </w:rPr>
                                <w:br/>
                                <w:t>SSB 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51" name="Straight Arrow Connector 1051">
                          <a:extLst>
                            <a:ext uri="{FF2B5EF4-FFF2-40B4-BE49-F238E27FC236}">
                              <a16:creationId xmlns:a16="http://schemas.microsoft.com/office/drawing/2014/main" id="{39BCE037-183F-49E6-901B-9F35383BA0E3}"/>
                            </a:ext>
                          </a:extLst>
                        </wps:cNvPr>
                        <wps:cNvCnPr>
                          <a:cxnSpLocks/>
                        </wps:cNvCnPr>
                        <wps:spPr>
                          <a:xfrm flipH="1">
                            <a:off x="681152" y="555345"/>
                            <a:ext cx="238995" cy="436851"/>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1052" name="Straight Arrow Connector 1052">
                          <a:extLst>
                            <a:ext uri="{FF2B5EF4-FFF2-40B4-BE49-F238E27FC236}">
                              <a16:creationId xmlns:a16="http://schemas.microsoft.com/office/drawing/2014/main" id="{709B1566-ACBF-4A01-9468-EFAF2ED0FEA4}"/>
                            </a:ext>
                          </a:extLst>
                        </wps:cNvPr>
                        <wps:cNvCnPr>
                          <a:cxnSpLocks/>
                        </wps:cNvCnPr>
                        <wps:spPr>
                          <a:xfrm>
                            <a:off x="1242320" y="623106"/>
                            <a:ext cx="186062" cy="419857"/>
                          </a:xfrm>
                          <a:prstGeom prst="straightConnector1">
                            <a:avLst/>
                          </a:prstGeom>
                          <a:ln w="34925">
                            <a:tailEnd type="triangle"/>
                          </a:ln>
                        </wps:spPr>
                        <wps:style>
                          <a:lnRef idx="1">
                            <a:schemeClr val="accent1"/>
                          </a:lnRef>
                          <a:fillRef idx="0">
                            <a:schemeClr val="accent1"/>
                          </a:fillRef>
                          <a:effectRef idx="0">
                            <a:schemeClr val="accent1"/>
                          </a:effectRef>
                          <a:fontRef idx="minor">
                            <a:schemeClr val="tx1"/>
                          </a:fontRef>
                        </wps:style>
                        <wps:bodyPr/>
                      </wps:wsp>
                      <wps:wsp>
                        <wps:cNvPr id="1053" name="TextBox 53">
                          <a:extLst>
                            <a:ext uri="{FF2B5EF4-FFF2-40B4-BE49-F238E27FC236}">
                              <a16:creationId xmlns:a16="http://schemas.microsoft.com/office/drawing/2014/main" id="{875FF985-8240-462B-A7F1-2ED1CE65818D}"/>
                            </a:ext>
                          </a:extLst>
                        </wps:cNvPr>
                        <wps:cNvSpPr txBox="1"/>
                        <wps:spPr>
                          <a:xfrm>
                            <a:off x="1081719" y="3019147"/>
                            <a:ext cx="984250" cy="370205"/>
                          </a:xfrm>
                          <a:prstGeom prst="rect">
                            <a:avLst/>
                          </a:prstGeom>
                          <a:noFill/>
                        </wps:spPr>
                        <wps:txbx>
                          <w:txbxContent>
                            <w:p w14:paraId="0030E7A6" w14:textId="77777777" w:rsidR="006B55D8" w:rsidRDefault="006B55D8" w:rsidP="006B55D8">
                              <w:pPr>
                                <w:pStyle w:val="NormalWeb"/>
                                <w:spacing w:before="0" w:beforeAutospacing="0" w:after="0" w:afterAutospacing="0"/>
                              </w:pPr>
                              <w:r>
                                <w:rPr>
                                  <w:rFonts w:asciiTheme="minorHAnsi" w:hAnsi="Calibri" w:cstheme="minorBidi"/>
                                  <w:color w:val="000000" w:themeColor="text1"/>
                                  <w:kern w:val="24"/>
                                  <w:sz w:val="36"/>
                                  <w:szCs w:val="36"/>
                                </w:rPr>
                                <w:t>Option a</w:t>
                              </w:r>
                            </w:p>
                          </w:txbxContent>
                        </wps:txbx>
                        <wps:bodyPr wrap="none" rtlCol="0">
                          <a:spAutoFit/>
                        </wps:bodyPr>
                      </wps:wsp>
                      <pic:pic xmlns:pic="http://schemas.openxmlformats.org/drawingml/2006/picture">
                        <pic:nvPicPr>
                          <pic:cNvPr id="1054" name="Picture 1054">
                            <a:extLst>
                              <a:ext uri="{FF2B5EF4-FFF2-40B4-BE49-F238E27FC236}">
                                <a16:creationId xmlns:a16="http://schemas.microsoft.com/office/drawing/2014/main" id="{421DF2C2-B28B-4FB6-A4A6-E13AC1E99C48}"/>
                              </a:ext>
                            </a:extLst>
                          </pic:cNvPr>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3341943" y="0"/>
                            <a:ext cx="601816" cy="601890"/>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055" name="Oval 1055">
                          <a:extLst>
                            <a:ext uri="{FF2B5EF4-FFF2-40B4-BE49-F238E27FC236}">
                              <a16:creationId xmlns:a16="http://schemas.microsoft.com/office/drawing/2014/main" id="{265DD081-8EDA-4BCC-93F1-D20738384634}"/>
                            </a:ext>
                          </a:extLst>
                        </wps:cNvPr>
                        <wps:cNvSpPr/>
                        <wps:spPr>
                          <a:xfrm>
                            <a:off x="3195180" y="1260193"/>
                            <a:ext cx="601816" cy="516618"/>
                          </a:xfrm>
                          <a:prstGeom prst="ellipse">
                            <a:avLst/>
                          </a:prstGeom>
                          <a:solidFill>
                            <a:schemeClr val="accent2">
                              <a:lumMod val="75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2320EC86" w14:textId="070C19F6" w:rsidR="006B55D8" w:rsidRDefault="006B55D8" w:rsidP="006B55D8">
                              <w:pPr>
                                <w:pStyle w:val="NormalWeb"/>
                                <w:spacing w:before="0" w:beforeAutospacing="0" w:after="0" w:afterAutospacing="0"/>
                                <w:jc w:val="center"/>
                                <w:rPr>
                                  <w:rFonts w:asciiTheme="minorHAnsi" w:hAnsi="Calibri" w:cstheme="minorBidi"/>
                                  <w:color w:val="FFFFFF" w:themeColor="light1"/>
                                  <w:kern w:val="24"/>
                                  <w:sz w:val="14"/>
                                  <w:szCs w:val="14"/>
                                </w:rPr>
                              </w:pPr>
                              <w:r w:rsidRPr="00CF0EF2">
                                <w:rPr>
                                  <w:rFonts w:asciiTheme="minorHAnsi" w:hAnsi="Calibri" w:cstheme="minorBidi"/>
                                  <w:color w:val="FFFFFF" w:themeColor="light1"/>
                                  <w:kern w:val="24"/>
                                  <w:sz w:val="14"/>
                                  <w:szCs w:val="14"/>
                                </w:rPr>
                                <w:t>PCI 1</w:t>
                              </w:r>
                            </w:p>
                            <w:p w14:paraId="764CB9C5" w14:textId="40582B88" w:rsidR="002A4C6F" w:rsidRPr="00CF0EF2" w:rsidRDefault="002A4C6F" w:rsidP="006B55D8">
                              <w:pPr>
                                <w:pStyle w:val="NormalWeb"/>
                                <w:spacing w:before="0" w:beforeAutospacing="0" w:after="0" w:afterAutospacing="0"/>
                                <w:jc w:val="center"/>
                                <w:rPr>
                                  <w:sz w:val="14"/>
                                  <w:szCs w:val="14"/>
                                </w:rPr>
                              </w:pPr>
                              <w:r>
                                <w:rPr>
                                  <w:sz w:val="14"/>
                                  <w:szCs w:val="14"/>
                                </w:rPr>
                                <w:t>SSB1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56" name="Oval 1056">
                          <a:extLst>
                            <a:ext uri="{FF2B5EF4-FFF2-40B4-BE49-F238E27FC236}">
                              <a16:creationId xmlns:a16="http://schemas.microsoft.com/office/drawing/2014/main" id="{1A4A62E0-499D-445B-AAF4-324ECE00ABA7}"/>
                            </a:ext>
                          </a:extLst>
                        </wps:cNvPr>
                        <wps:cNvSpPr/>
                        <wps:spPr>
                          <a:xfrm>
                            <a:off x="3796996" y="1376817"/>
                            <a:ext cx="601815" cy="516619"/>
                          </a:xfrm>
                          <a:prstGeom prst="ellipse">
                            <a:avLst/>
                          </a:prstGeom>
                          <a:solidFill>
                            <a:schemeClr val="accent2">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4F3E9079" w14:textId="77777777" w:rsidR="006B55D8" w:rsidRPr="00CF0EF2" w:rsidRDefault="006B55D8" w:rsidP="006B55D8">
                              <w:pPr>
                                <w:pStyle w:val="NormalWeb"/>
                                <w:spacing w:before="0" w:beforeAutospacing="0" w:after="0" w:afterAutospacing="0"/>
                                <w:jc w:val="center"/>
                                <w:rPr>
                                  <w:sz w:val="14"/>
                                  <w:szCs w:val="14"/>
                                </w:rPr>
                              </w:pPr>
                              <w:r w:rsidRPr="00CF0EF2">
                                <w:rPr>
                                  <w:rFonts w:asciiTheme="minorHAnsi" w:hAnsi="Calibri" w:cstheme="minorBidi"/>
                                  <w:color w:val="FFFFFF" w:themeColor="light1"/>
                                  <w:kern w:val="24"/>
                                  <w:sz w:val="14"/>
                                  <w:szCs w:val="14"/>
                                </w:rPr>
                                <w:t>PCI 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57" name="Oval 1057">
                          <a:extLst>
                            <a:ext uri="{FF2B5EF4-FFF2-40B4-BE49-F238E27FC236}">
                              <a16:creationId xmlns:a16="http://schemas.microsoft.com/office/drawing/2014/main" id="{39C1E04F-F074-4916-9DBF-4B016C8B90B4}"/>
                            </a:ext>
                          </a:extLst>
                        </wps:cNvPr>
                        <wps:cNvSpPr/>
                        <wps:spPr>
                          <a:xfrm>
                            <a:off x="3367414" y="1776811"/>
                            <a:ext cx="601816" cy="516619"/>
                          </a:xfrm>
                          <a:prstGeom prst="ellipse">
                            <a:avLst/>
                          </a:prstGeom>
                          <a:solidFill>
                            <a:schemeClr val="accent2">
                              <a:lumMod val="5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673A617C" w14:textId="77777777" w:rsidR="006B55D8" w:rsidRPr="00CF0EF2" w:rsidRDefault="006B55D8" w:rsidP="006B55D8">
                              <w:pPr>
                                <w:pStyle w:val="NormalWeb"/>
                                <w:spacing w:before="0" w:beforeAutospacing="0" w:after="0" w:afterAutospacing="0"/>
                                <w:jc w:val="center"/>
                                <w:rPr>
                                  <w:sz w:val="14"/>
                                  <w:szCs w:val="14"/>
                                </w:rPr>
                              </w:pPr>
                              <w:r w:rsidRPr="00CF0EF2">
                                <w:rPr>
                                  <w:rFonts w:asciiTheme="minorHAnsi" w:hAnsi="Calibri" w:cstheme="minorBidi"/>
                                  <w:color w:val="FFFFFF" w:themeColor="light1"/>
                                  <w:kern w:val="24"/>
                                  <w:sz w:val="14"/>
                                  <w:szCs w:val="14"/>
                                </w:rPr>
                                <w:t>PCI 5</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58" name="Oval 1058">
                          <a:extLst>
                            <a:ext uri="{FF2B5EF4-FFF2-40B4-BE49-F238E27FC236}">
                              <a16:creationId xmlns:a16="http://schemas.microsoft.com/office/drawing/2014/main" id="{048CB44D-949D-4198-82AD-DCEB488A4E76}"/>
                            </a:ext>
                          </a:extLst>
                        </wps:cNvPr>
                        <wps:cNvSpPr/>
                        <wps:spPr>
                          <a:xfrm>
                            <a:off x="2765598" y="1660186"/>
                            <a:ext cx="601816" cy="516619"/>
                          </a:xfrm>
                          <a:prstGeom prst="ellipse">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2AA2389D" w14:textId="77777777" w:rsidR="006B55D8" w:rsidRPr="00CF0EF2" w:rsidRDefault="006B55D8" w:rsidP="006B55D8">
                              <w:pPr>
                                <w:pStyle w:val="NormalWeb"/>
                                <w:spacing w:before="0" w:beforeAutospacing="0" w:after="0" w:afterAutospacing="0"/>
                                <w:jc w:val="center"/>
                                <w:rPr>
                                  <w:sz w:val="14"/>
                                  <w:szCs w:val="14"/>
                                </w:rPr>
                              </w:pPr>
                              <w:r w:rsidRPr="00CF0EF2">
                                <w:rPr>
                                  <w:rFonts w:asciiTheme="minorHAnsi" w:hAnsi="Calibri" w:cstheme="minorBidi"/>
                                  <w:color w:val="FFFFFF" w:themeColor="light1"/>
                                  <w:kern w:val="24"/>
                                  <w:sz w:val="14"/>
                                  <w:szCs w:val="14"/>
                                </w:rPr>
                                <w:t>PCI 4</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59" name="Oval 1059">
                          <a:extLst>
                            <a:ext uri="{FF2B5EF4-FFF2-40B4-BE49-F238E27FC236}">
                              <a16:creationId xmlns:a16="http://schemas.microsoft.com/office/drawing/2014/main" id="{75DAC15C-336D-4E7E-BCFB-416865C04C49}"/>
                            </a:ext>
                          </a:extLst>
                        </wps:cNvPr>
                        <wps:cNvSpPr/>
                        <wps:spPr>
                          <a:xfrm>
                            <a:off x="4398811" y="1518502"/>
                            <a:ext cx="601816" cy="516618"/>
                          </a:xfrm>
                          <a:prstGeom prst="ellips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60B78DED" w14:textId="77777777" w:rsidR="006B55D8" w:rsidRPr="00CF0EF2" w:rsidRDefault="006B55D8" w:rsidP="006B55D8">
                              <w:pPr>
                                <w:pStyle w:val="NormalWeb"/>
                                <w:spacing w:before="0" w:beforeAutospacing="0" w:after="0" w:afterAutospacing="0"/>
                                <w:jc w:val="center"/>
                                <w:rPr>
                                  <w:sz w:val="14"/>
                                  <w:szCs w:val="14"/>
                                </w:rPr>
                              </w:pPr>
                              <w:r w:rsidRPr="00CF0EF2">
                                <w:rPr>
                                  <w:rFonts w:asciiTheme="minorHAnsi" w:hAnsi="Calibri" w:cstheme="minorBidi"/>
                                  <w:color w:val="FFFFFF" w:themeColor="light1"/>
                                  <w:kern w:val="24"/>
                                  <w:sz w:val="14"/>
                                  <w:szCs w:val="14"/>
                                </w:rPr>
                                <w:t>PCI 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60" name="Oval 1060">
                          <a:extLst>
                            <a:ext uri="{FF2B5EF4-FFF2-40B4-BE49-F238E27FC236}">
                              <a16:creationId xmlns:a16="http://schemas.microsoft.com/office/drawing/2014/main" id="{86E255AC-A533-433A-A646-1B3CA122E343}"/>
                            </a:ext>
                          </a:extLst>
                        </wps:cNvPr>
                        <wps:cNvSpPr/>
                        <wps:spPr>
                          <a:xfrm>
                            <a:off x="4149646" y="2468740"/>
                            <a:ext cx="601815" cy="516619"/>
                          </a:xfrm>
                          <a:prstGeom prst="ellipse">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53A41A5F" w14:textId="77777777" w:rsidR="006B55D8" w:rsidRPr="00CF0EF2" w:rsidRDefault="006B55D8" w:rsidP="006B55D8">
                              <w:pPr>
                                <w:pStyle w:val="NormalWeb"/>
                                <w:spacing w:before="0" w:beforeAutospacing="0" w:after="0" w:afterAutospacing="0"/>
                                <w:jc w:val="center"/>
                                <w:rPr>
                                  <w:sz w:val="14"/>
                                  <w:szCs w:val="14"/>
                                </w:rPr>
                              </w:pPr>
                              <w:r w:rsidRPr="00CF0EF2">
                                <w:rPr>
                                  <w:rFonts w:asciiTheme="minorHAnsi" w:hAnsi="Calibri" w:cstheme="minorBidi"/>
                                  <w:color w:val="FFFFFF" w:themeColor="light1"/>
                                  <w:kern w:val="24"/>
                                  <w:sz w:val="14"/>
                                  <w:szCs w:val="14"/>
                                </w:rPr>
                                <w:t>PCI 10</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61" name="Oval 1061">
                          <a:extLst>
                            <a:ext uri="{FF2B5EF4-FFF2-40B4-BE49-F238E27FC236}">
                              <a16:creationId xmlns:a16="http://schemas.microsoft.com/office/drawing/2014/main" id="{B376A664-B27D-468F-885F-EB5E8466A83F}"/>
                            </a:ext>
                          </a:extLst>
                        </wps:cNvPr>
                        <wps:cNvSpPr/>
                        <wps:spPr>
                          <a:xfrm>
                            <a:off x="4571045" y="2035120"/>
                            <a:ext cx="601816" cy="516619"/>
                          </a:xfrm>
                          <a:prstGeom prst="ellipse">
                            <a:avLst/>
                          </a:prstGeom>
                          <a:solidFill>
                            <a:schemeClr val="accent1">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327933C8" w14:textId="77777777" w:rsidR="006B55D8" w:rsidRPr="00CF0EF2" w:rsidRDefault="006B55D8" w:rsidP="006B55D8">
                              <w:pPr>
                                <w:pStyle w:val="NormalWeb"/>
                                <w:spacing w:before="0" w:beforeAutospacing="0" w:after="0" w:afterAutospacing="0"/>
                                <w:jc w:val="center"/>
                                <w:rPr>
                                  <w:sz w:val="14"/>
                                  <w:szCs w:val="14"/>
                                </w:rPr>
                              </w:pPr>
                              <w:r w:rsidRPr="00CF0EF2">
                                <w:rPr>
                                  <w:rFonts w:asciiTheme="minorHAnsi" w:hAnsi="Calibri" w:cstheme="minorBidi"/>
                                  <w:color w:val="FFFFFF" w:themeColor="light1"/>
                                  <w:kern w:val="24"/>
                                  <w:sz w:val="14"/>
                                  <w:szCs w:val="14"/>
                                </w:rPr>
                                <w:t>PCI 7</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62" name="Oval 1062">
                          <a:extLst>
                            <a:ext uri="{FF2B5EF4-FFF2-40B4-BE49-F238E27FC236}">
                              <a16:creationId xmlns:a16="http://schemas.microsoft.com/office/drawing/2014/main" id="{2B5FA6DD-E249-4193-BA6E-55069879F54B}"/>
                            </a:ext>
                          </a:extLst>
                        </wps:cNvPr>
                        <wps:cNvSpPr/>
                        <wps:spPr>
                          <a:xfrm>
                            <a:off x="3969230" y="1918495"/>
                            <a:ext cx="601815" cy="516619"/>
                          </a:xfrm>
                          <a:prstGeom prst="ellipse">
                            <a:avLst/>
                          </a:prstGeom>
                          <a:solidFill>
                            <a:schemeClr val="accent1">
                              <a:lumMod val="75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7CBE7969" w14:textId="77777777" w:rsidR="006B55D8" w:rsidRPr="00CF0EF2" w:rsidRDefault="006B55D8" w:rsidP="006B55D8">
                              <w:pPr>
                                <w:pStyle w:val="NormalWeb"/>
                                <w:spacing w:before="0" w:beforeAutospacing="0" w:after="0" w:afterAutospacing="0"/>
                                <w:jc w:val="center"/>
                                <w:rPr>
                                  <w:sz w:val="14"/>
                                  <w:szCs w:val="14"/>
                                </w:rPr>
                              </w:pPr>
                              <w:r w:rsidRPr="00CF0EF2">
                                <w:rPr>
                                  <w:rFonts w:asciiTheme="minorHAnsi" w:hAnsi="Calibri" w:cstheme="minorBidi"/>
                                  <w:color w:val="FFFFFF" w:themeColor="light1"/>
                                  <w:kern w:val="24"/>
                                  <w:sz w:val="14"/>
                                  <w:szCs w:val="14"/>
                                </w:rPr>
                                <w:t>PCI 6</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63" name="Oval 1063">
                          <a:extLst>
                            <a:ext uri="{FF2B5EF4-FFF2-40B4-BE49-F238E27FC236}">
                              <a16:creationId xmlns:a16="http://schemas.microsoft.com/office/drawing/2014/main" id="{CE4D863E-3EEA-48A2-A0DF-EF6148ED0FCB}"/>
                            </a:ext>
                          </a:extLst>
                        </wps:cNvPr>
                        <wps:cNvSpPr/>
                        <wps:spPr>
                          <a:xfrm>
                            <a:off x="2937832" y="2231249"/>
                            <a:ext cx="601816" cy="516618"/>
                          </a:xfrm>
                          <a:prstGeom prst="ellipse">
                            <a:avLst/>
                          </a:prstGeom>
                          <a:solidFill>
                            <a:schemeClr val="accent6">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0F298288" w14:textId="77777777" w:rsidR="006B55D8" w:rsidRPr="00CF0EF2" w:rsidRDefault="006B55D8" w:rsidP="006B55D8">
                              <w:pPr>
                                <w:pStyle w:val="NormalWeb"/>
                                <w:spacing w:before="0" w:beforeAutospacing="0" w:after="0" w:afterAutospacing="0"/>
                                <w:jc w:val="center"/>
                                <w:rPr>
                                  <w:sz w:val="14"/>
                                  <w:szCs w:val="14"/>
                                </w:rPr>
                              </w:pPr>
                              <w:r w:rsidRPr="00CF0EF2">
                                <w:rPr>
                                  <w:rFonts w:asciiTheme="minorHAnsi" w:hAnsi="Calibri" w:cstheme="minorBidi"/>
                                  <w:color w:val="FFFFFF" w:themeColor="light1"/>
                                  <w:kern w:val="24"/>
                                  <w:sz w:val="14"/>
                                  <w:szCs w:val="14"/>
                                </w:rPr>
                                <w:t>PCI 8</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64" name="Oval 1064">
                          <a:extLst>
                            <a:ext uri="{FF2B5EF4-FFF2-40B4-BE49-F238E27FC236}">
                              <a16:creationId xmlns:a16="http://schemas.microsoft.com/office/drawing/2014/main" id="{B8A5E52A-BD72-428C-96CE-79B449DEC079}"/>
                            </a:ext>
                          </a:extLst>
                        </wps:cNvPr>
                        <wps:cNvSpPr/>
                        <wps:spPr>
                          <a:xfrm>
                            <a:off x="3539648" y="2347874"/>
                            <a:ext cx="601815" cy="516618"/>
                          </a:xfrm>
                          <a:prstGeom prst="ellipse">
                            <a:avLst/>
                          </a:prstGeom>
                          <a:solidFill>
                            <a:srgbClr val="7030A0"/>
                          </a:solidFill>
                        </wps:spPr>
                        <wps:style>
                          <a:lnRef idx="2">
                            <a:schemeClr val="accent1">
                              <a:shade val="50000"/>
                            </a:schemeClr>
                          </a:lnRef>
                          <a:fillRef idx="1">
                            <a:schemeClr val="accent1"/>
                          </a:fillRef>
                          <a:effectRef idx="0">
                            <a:schemeClr val="accent1"/>
                          </a:effectRef>
                          <a:fontRef idx="minor">
                            <a:schemeClr val="lt1"/>
                          </a:fontRef>
                        </wps:style>
                        <wps:txbx>
                          <w:txbxContent>
                            <w:p w14:paraId="6BB30F24" w14:textId="77777777" w:rsidR="006B55D8" w:rsidRPr="00CF0EF2" w:rsidRDefault="006B55D8" w:rsidP="006B55D8">
                              <w:pPr>
                                <w:pStyle w:val="NormalWeb"/>
                                <w:spacing w:before="0" w:beforeAutospacing="0" w:after="0" w:afterAutospacing="0"/>
                                <w:jc w:val="center"/>
                                <w:rPr>
                                  <w:sz w:val="14"/>
                                  <w:szCs w:val="14"/>
                                </w:rPr>
                              </w:pPr>
                              <w:r w:rsidRPr="00CF0EF2">
                                <w:rPr>
                                  <w:rFonts w:asciiTheme="minorHAnsi" w:hAnsi="Calibri" w:cstheme="minorBidi"/>
                                  <w:color w:val="FFFFFF" w:themeColor="light1"/>
                                  <w:kern w:val="24"/>
                                  <w:sz w:val="14"/>
                                  <w:szCs w:val="14"/>
                                </w:rPr>
                                <w:t>PCI 9</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65" name="Oval 1065">
                          <a:extLst>
                            <a:ext uri="{FF2B5EF4-FFF2-40B4-BE49-F238E27FC236}">
                              <a16:creationId xmlns:a16="http://schemas.microsoft.com/office/drawing/2014/main" id="{D2A37A65-D298-4ACC-92C2-12C3A62AD6A9}"/>
                            </a:ext>
                          </a:extLst>
                        </wps:cNvPr>
                        <wps:cNvSpPr/>
                        <wps:spPr>
                          <a:xfrm>
                            <a:off x="3110066" y="2747867"/>
                            <a:ext cx="601815" cy="516619"/>
                          </a:xfrm>
                          <a:prstGeom prst="ellipse">
                            <a:avLst/>
                          </a:prstGeom>
                          <a:solidFill>
                            <a:srgbClr val="002060"/>
                          </a:solidFill>
                        </wps:spPr>
                        <wps:style>
                          <a:lnRef idx="2">
                            <a:schemeClr val="accent1">
                              <a:shade val="50000"/>
                            </a:schemeClr>
                          </a:lnRef>
                          <a:fillRef idx="1">
                            <a:schemeClr val="accent1"/>
                          </a:fillRef>
                          <a:effectRef idx="0">
                            <a:schemeClr val="accent1"/>
                          </a:effectRef>
                          <a:fontRef idx="minor">
                            <a:schemeClr val="lt1"/>
                          </a:fontRef>
                        </wps:style>
                        <wps:txbx>
                          <w:txbxContent>
                            <w:p w14:paraId="19C52980" w14:textId="77777777" w:rsidR="006B55D8" w:rsidRPr="00CF0EF2" w:rsidRDefault="006B55D8" w:rsidP="006B55D8">
                              <w:pPr>
                                <w:pStyle w:val="NormalWeb"/>
                                <w:spacing w:before="0" w:beforeAutospacing="0" w:after="0" w:afterAutospacing="0"/>
                                <w:jc w:val="center"/>
                                <w:rPr>
                                  <w:sz w:val="14"/>
                                  <w:szCs w:val="14"/>
                                </w:rPr>
                              </w:pPr>
                              <w:r w:rsidRPr="00CF0EF2">
                                <w:rPr>
                                  <w:rFonts w:asciiTheme="minorHAnsi" w:hAnsi="Calibri" w:cstheme="minorBidi"/>
                                  <w:color w:val="FFFFFF" w:themeColor="light1"/>
                                  <w:kern w:val="24"/>
                                  <w:sz w:val="14"/>
                                  <w:szCs w:val="14"/>
                                </w:rPr>
                                <w:t>PCI 12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66" name="Oval 1066">
                          <a:extLst>
                            <a:ext uri="{FF2B5EF4-FFF2-40B4-BE49-F238E27FC236}">
                              <a16:creationId xmlns:a16="http://schemas.microsoft.com/office/drawing/2014/main" id="{DD065661-58E4-4A2A-8AA7-C98810E612AF}"/>
                            </a:ext>
                          </a:extLst>
                        </wps:cNvPr>
                        <wps:cNvSpPr/>
                        <wps:spPr>
                          <a:xfrm>
                            <a:off x="2508250" y="2631243"/>
                            <a:ext cx="601816" cy="516618"/>
                          </a:xfrm>
                          <a:prstGeom prst="ellipse">
                            <a:avLst/>
                          </a:prstGeom>
                          <a:solidFill>
                            <a:schemeClr val="accent6">
                              <a:lumMod val="75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1683B0DC" w14:textId="77777777" w:rsidR="006B55D8" w:rsidRPr="00CF0EF2" w:rsidRDefault="006B55D8" w:rsidP="006B55D8">
                              <w:pPr>
                                <w:pStyle w:val="NormalWeb"/>
                                <w:spacing w:before="0" w:beforeAutospacing="0" w:after="0" w:afterAutospacing="0"/>
                                <w:jc w:val="center"/>
                                <w:rPr>
                                  <w:sz w:val="14"/>
                                  <w:szCs w:val="14"/>
                                </w:rPr>
                              </w:pPr>
                              <w:r w:rsidRPr="00CF0EF2">
                                <w:rPr>
                                  <w:rFonts w:asciiTheme="minorHAnsi" w:hAnsi="Calibri" w:cstheme="minorBidi"/>
                                  <w:color w:val="FFFFFF" w:themeColor="light1"/>
                                  <w:kern w:val="24"/>
                                  <w:sz w:val="14"/>
                                  <w:szCs w:val="14"/>
                                </w:rPr>
                                <w:t>PCI 11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67" name="Straight Arrow Connector 1067">
                          <a:extLst>
                            <a:ext uri="{FF2B5EF4-FFF2-40B4-BE49-F238E27FC236}">
                              <a16:creationId xmlns:a16="http://schemas.microsoft.com/office/drawing/2014/main" id="{55272089-B4DA-493B-89B2-1653FCEA87D4}"/>
                            </a:ext>
                          </a:extLst>
                        </wps:cNvPr>
                        <wps:cNvCnPr>
                          <a:cxnSpLocks/>
                        </wps:cNvCnPr>
                        <wps:spPr>
                          <a:xfrm flipH="1">
                            <a:off x="3271078" y="698836"/>
                            <a:ext cx="256306" cy="468494"/>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1068" name="Straight Arrow Connector 1068">
                          <a:extLst>
                            <a:ext uri="{FF2B5EF4-FFF2-40B4-BE49-F238E27FC236}">
                              <a16:creationId xmlns:a16="http://schemas.microsoft.com/office/drawing/2014/main" id="{01468354-6926-4C7C-9B67-F53702B17525}"/>
                            </a:ext>
                          </a:extLst>
                        </wps:cNvPr>
                        <wps:cNvCnPr>
                          <a:cxnSpLocks/>
                        </wps:cNvCnPr>
                        <wps:spPr>
                          <a:xfrm>
                            <a:off x="3872894" y="771505"/>
                            <a:ext cx="199539" cy="450269"/>
                          </a:xfrm>
                          <a:prstGeom prst="straightConnector1">
                            <a:avLst/>
                          </a:prstGeom>
                          <a:ln w="34925">
                            <a:tailEnd type="triangle"/>
                          </a:ln>
                        </wps:spPr>
                        <wps:style>
                          <a:lnRef idx="1">
                            <a:schemeClr val="accent1"/>
                          </a:lnRef>
                          <a:fillRef idx="0">
                            <a:schemeClr val="accent1"/>
                          </a:fillRef>
                          <a:effectRef idx="0">
                            <a:schemeClr val="accent1"/>
                          </a:effectRef>
                          <a:fontRef idx="minor">
                            <a:schemeClr val="tx1"/>
                          </a:fontRef>
                        </wps:style>
                        <wps:bodyPr/>
                      </wps:wsp>
                      <wps:wsp>
                        <wps:cNvPr id="1069" name="TextBox 54">
                          <a:extLst>
                            <a:ext uri="{FF2B5EF4-FFF2-40B4-BE49-F238E27FC236}">
                              <a16:creationId xmlns:a16="http://schemas.microsoft.com/office/drawing/2014/main" id="{FA9DDC06-A19E-4BC7-9AF3-847EB3E068F1}"/>
                            </a:ext>
                          </a:extLst>
                        </wps:cNvPr>
                        <wps:cNvSpPr txBox="1"/>
                        <wps:spPr>
                          <a:xfrm>
                            <a:off x="3796996" y="3195650"/>
                            <a:ext cx="995045" cy="370205"/>
                          </a:xfrm>
                          <a:prstGeom prst="rect">
                            <a:avLst/>
                          </a:prstGeom>
                          <a:noFill/>
                        </wps:spPr>
                        <wps:txbx>
                          <w:txbxContent>
                            <w:p w14:paraId="7C9A997C" w14:textId="77777777" w:rsidR="006B55D8" w:rsidRDefault="006B55D8" w:rsidP="006B55D8">
                              <w:pPr>
                                <w:pStyle w:val="NormalWeb"/>
                                <w:spacing w:before="0" w:beforeAutospacing="0" w:after="0" w:afterAutospacing="0"/>
                              </w:pPr>
                              <w:r>
                                <w:rPr>
                                  <w:rFonts w:asciiTheme="minorHAnsi" w:hAnsi="Calibri" w:cstheme="minorBidi"/>
                                  <w:color w:val="000000" w:themeColor="text1"/>
                                  <w:kern w:val="24"/>
                                  <w:sz w:val="36"/>
                                  <w:szCs w:val="36"/>
                                </w:rPr>
                                <w:t>Option b</w:t>
                              </w:r>
                            </w:p>
                          </w:txbxContent>
                        </wps:txbx>
                        <wps:bodyPr wrap="none" rtlCol="0">
                          <a:spAutoFit/>
                        </wps:bodyPr>
                      </wps:wsp>
                    </wpc:wpc>
                  </a:graphicData>
                </a:graphic>
              </wp:inline>
            </w:drawing>
          </mc:Choice>
          <mc:Fallback>
            <w:pict>
              <v:group w14:anchorId="15FE09D5" id="Canvas 1037" o:spid="_x0000_s1026" editas="canvas" style="width:488.5pt;height:280.9pt;mso-position-horizontal-relative:char;mso-position-vertical-relative:line" coordsize="62039,3567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">
                <v:shape id="_x0000_s1027" type="#_x0000_t75" style="position:absolute;width:62039;height:35674;visibility:visible;mso-wrap-style:square">
                  <v:fill o:detectmouseclick="t"/>
                  <v:path o:connecttype="none"/>
                </v:shape>
                <v:shape id="Picture 1038" o:spid="_x0000_s1028" type="#_x0000_t75" style="position:absolute;left:8011;width:5612;height:56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">
                  <v:imagedata r:id="rId16" o:title=""/>
                </v:shape>
                <v:oval id="Oval 1039" o:spid="_x0000_s1029" style="position:absolute;left:6405;top:10429;width:5612;height:48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" fillcolor="#fbe4d5 [661]" strokecolor="#1f4d78 [1604]" strokeweight="1pt">
                  <v:stroke joinstyle="miter"/>
                  <v:textbox>
                    <w:txbxContent>
                      <w:p w14:paraId="109F2541" w14:textId="77777777" w:rsidR="006B55D8" w:rsidRPr="00CF0EF2" w:rsidRDefault="006B55D8" w:rsidP="006B55D8">
                        <w:pPr>
                          <w:pStyle w:val="NormalWeb"/>
                          <w:spacing w:before="0" w:beforeAutospacing="0" w:after="0" w:afterAutospacing="0"/>
                          <w:jc w:val="center"/>
                          <w:rPr>
                            <w:b/>
                            <w:sz w:val="14"/>
                            <w:szCs w:val="14"/>
                          </w:rPr>
                        </w:pPr>
                        <w:r w:rsidRPr="00CF0EF2">
                          <w:rPr>
                            <w:rFonts w:asciiTheme="minorHAnsi" w:hAnsi="Calibri" w:cstheme="minorBidi"/>
                            <w:b/>
                            <w:color w:val="FFFFFF" w:themeColor="light1"/>
                            <w:kern w:val="24"/>
                            <w:sz w:val="14"/>
                            <w:szCs w:val="14"/>
                          </w:rPr>
                          <w:t>PCI 1</w:t>
                        </w:r>
                      </w:p>
                      <w:p w14:paraId="4464E96F" w14:textId="77777777" w:rsidR="006B55D8" w:rsidRPr="00CF0EF2" w:rsidRDefault="006B55D8" w:rsidP="006B55D8">
                        <w:pPr>
                          <w:pStyle w:val="NormalWeb"/>
                          <w:spacing w:before="0" w:beforeAutospacing="0" w:after="0" w:afterAutospacing="0"/>
                          <w:jc w:val="center"/>
                          <w:rPr>
                            <w:b/>
                            <w:sz w:val="14"/>
                            <w:szCs w:val="14"/>
                          </w:rPr>
                        </w:pPr>
                        <w:r w:rsidRPr="00CF0EF2">
                          <w:rPr>
                            <w:rFonts w:asciiTheme="minorHAnsi" w:hAnsi="Calibri" w:cstheme="minorBidi"/>
                            <w:b/>
                            <w:color w:val="FFFFFF" w:themeColor="light1"/>
                            <w:kern w:val="24"/>
                            <w:sz w:val="14"/>
                            <w:szCs w:val="14"/>
                          </w:rPr>
                          <w:t>SSB 1</w:t>
                        </w:r>
                      </w:p>
                    </w:txbxContent>
                  </v:textbox>
                </v:oval>
                <v:oval id="Oval 1040" o:spid="_x0000_s1030" style="position:absolute;left:12017;top:11517;width:5611;height:48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" fillcolor="#f7caac [1301]" strokecolor="#1f4d78 [1604]" strokeweight="1pt">
                  <v:stroke joinstyle="miter"/>
                  <v:textbox>
                    <w:txbxContent>
                      <w:p w14:paraId="5D129537" w14:textId="77777777" w:rsidR="006B55D8" w:rsidRPr="00CF0EF2" w:rsidRDefault="006B55D8" w:rsidP="006B55D8">
                        <w:pPr>
                          <w:pStyle w:val="NormalWeb"/>
                          <w:spacing w:before="0" w:beforeAutospacing="0" w:after="0" w:afterAutospacing="0"/>
                          <w:jc w:val="center"/>
                          <w:rPr>
                            <w:b/>
                            <w:sz w:val="14"/>
                            <w:szCs w:val="14"/>
                          </w:rPr>
                        </w:pPr>
                        <w:r w:rsidRPr="00CF0EF2">
                          <w:rPr>
                            <w:rFonts w:asciiTheme="minorHAnsi" w:hAnsi="Calibri" w:cstheme="minorBidi"/>
                            <w:b/>
                            <w:color w:val="FFFFFF" w:themeColor="light1"/>
                            <w:kern w:val="24"/>
                            <w:sz w:val="14"/>
                            <w:szCs w:val="14"/>
                          </w:rPr>
                          <w:t>PCI 1</w:t>
                        </w:r>
                        <w:r w:rsidRPr="00CF0EF2">
                          <w:rPr>
                            <w:rFonts w:asciiTheme="minorHAnsi" w:hAnsi="Calibri" w:cstheme="minorBidi"/>
                            <w:b/>
                            <w:color w:val="FFFFFF" w:themeColor="light1"/>
                            <w:kern w:val="24"/>
                            <w:sz w:val="14"/>
                            <w:szCs w:val="14"/>
                          </w:rPr>
                          <w:br/>
                          <w:t>SSB 2</w:t>
                        </w:r>
                      </w:p>
                    </w:txbxContent>
                  </v:textbox>
                </v:oval>
                <v:oval id="Oval 1041" o:spid="_x0000_s1031" style="position:absolute;left:8011;top:15246;width:5612;height:48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" fillcolor="#823b0b [1605]" strokecolor="#1f4d78 [1604]" strokeweight="1pt">
                  <v:stroke joinstyle="miter"/>
                  <v:textbox>
                    <w:txbxContent>
                      <w:p w14:paraId="0D9D7683" w14:textId="77777777" w:rsidR="006B55D8" w:rsidRPr="00CF0EF2" w:rsidRDefault="006B55D8" w:rsidP="006B55D8">
                        <w:pPr>
                          <w:pStyle w:val="NormalWeb"/>
                          <w:spacing w:before="0" w:beforeAutospacing="0" w:after="0" w:afterAutospacing="0"/>
                          <w:jc w:val="center"/>
                          <w:rPr>
                            <w:b/>
                            <w:sz w:val="14"/>
                            <w:szCs w:val="14"/>
                          </w:rPr>
                        </w:pPr>
                        <w:r w:rsidRPr="00CF0EF2">
                          <w:rPr>
                            <w:rFonts w:asciiTheme="minorHAnsi" w:hAnsi="Calibri" w:cstheme="minorBidi"/>
                            <w:b/>
                            <w:color w:val="FFFFFF" w:themeColor="light1"/>
                            <w:kern w:val="24"/>
                            <w:sz w:val="14"/>
                            <w:szCs w:val="14"/>
                          </w:rPr>
                          <w:t>PCI 1</w:t>
                        </w:r>
                        <w:r w:rsidRPr="00CF0EF2">
                          <w:rPr>
                            <w:rFonts w:asciiTheme="minorHAnsi" w:hAnsi="Calibri" w:cstheme="minorBidi"/>
                            <w:b/>
                            <w:color w:val="FFFFFF" w:themeColor="light1"/>
                            <w:kern w:val="24"/>
                            <w:sz w:val="14"/>
                            <w:szCs w:val="14"/>
                          </w:rPr>
                          <w:br/>
                          <w:t>SSB 3</w:t>
                        </w:r>
                      </w:p>
                    </w:txbxContent>
                  </v:textbox>
                </v:oval>
                <v:oval id="Oval 1042" o:spid="_x0000_s1032" style="position:absolute;left:2399;top:14159;width:5612;height:48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" fillcolor="#f4b083 [1941]" strokecolor="#1f4d78 [1604]" strokeweight="1pt">
                  <v:stroke joinstyle="miter"/>
                  <v:textbox>
                    <w:txbxContent>
                      <w:p w14:paraId="3C90ABD5" w14:textId="77777777" w:rsidR="006B55D8" w:rsidRPr="00CF0EF2" w:rsidRDefault="006B55D8" w:rsidP="006B55D8">
                        <w:pPr>
                          <w:pStyle w:val="NormalWeb"/>
                          <w:spacing w:before="0" w:beforeAutospacing="0" w:after="0" w:afterAutospacing="0"/>
                          <w:jc w:val="center"/>
                          <w:rPr>
                            <w:b/>
                            <w:sz w:val="14"/>
                            <w:szCs w:val="14"/>
                          </w:rPr>
                        </w:pPr>
                        <w:r w:rsidRPr="00CF0EF2">
                          <w:rPr>
                            <w:rFonts w:asciiTheme="minorHAnsi" w:hAnsi="Calibri" w:cstheme="minorBidi"/>
                            <w:b/>
                            <w:color w:val="FFFFFF" w:themeColor="light1"/>
                            <w:kern w:val="24"/>
                            <w:sz w:val="14"/>
                            <w:szCs w:val="14"/>
                          </w:rPr>
                          <w:t>PCI 1</w:t>
                        </w:r>
                        <w:r w:rsidRPr="00CF0EF2">
                          <w:rPr>
                            <w:rFonts w:asciiTheme="minorHAnsi" w:hAnsi="Calibri" w:cstheme="minorBidi"/>
                            <w:b/>
                            <w:color w:val="FFFFFF" w:themeColor="light1"/>
                            <w:kern w:val="24"/>
                            <w:sz w:val="14"/>
                            <w:szCs w:val="14"/>
                          </w:rPr>
                          <w:br/>
                          <w:t>SSB L</w:t>
                        </w:r>
                      </w:p>
                    </w:txbxContent>
                  </v:textbox>
                </v:oval>
                <v:oval id="Oval 1043" o:spid="_x0000_s1033" style="position:absolute;left:17628;top:12838;width:5612;height:48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" fillcolor="#deeaf6 [660]" strokecolor="#1f4d78 [1604]" strokeweight="1pt">
                  <v:stroke joinstyle="miter"/>
                  <v:textbox>
                    <w:txbxContent>
                      <w:p w14:paraId="0F3597FC" w14:textId="77777777" w:rsidR="006B55D8" w:rsidRPr="00CF0EF2" w:rsidRDefault="006B55D8" w:rsidP="006B55D8">
                        <w:pPr>
                          <w:pStyle w:val="NormalWeb"/>
                          <w:spacing w:before="0" w:beforeAutospacing="0" w:after="0" w:afterAutospacing="0"/>
                          <w:jc w:val="center"/>
                          <w:rPr>
                            <w:b/>
                            <w:sz w:val="14"/>
                            <w:szCs w:val="14"/>
                          </w:rPr>
                        </w:pPr>
                        <w:r w:rsidRPr="00CF0EF2">
                          <w:rPr>
                            <w:rFonts w:asciiTheme="minorHAnsi" w:hAnsi="Calibri" w:cstheme="minorBidi"/>
                            <w:b/>
                            <w:color w:val="FFFFFF" w:themeColor="light1"/>
                            <w:kern w:val="24"/>
                            <w:sz w:val="14"/>
                            <w:szCs w:val="14"/>
                          </w:rPr>
                          <w:t>PCI 2</w:t>
                        </w:r>
                      </w:p>
                      <w:p w14:paraId="161468A7" w14:textId="77777777" w:rsidR="006B55D8" w:rsidRPr="00CF0EF2" w:rsidRDefault="006B55D8" w:rsidP="006B55D8">
                        <w:pPr>
                          <w:pStyle w:val="NormalWeb"/>
                          <w:spacing w:before="0" w:beforeAutospacing="0" w:after="0" w:afterAutospacing="0"/>
                          <w:jc w:val="center"/>
                          <w:rPr>
                            <w:b/>
                            <w:sz w:val="14"/>
                            <w:szCs w:val="14"/>
                          </w:rPr>
                        </w:pPr>
                        <w:r w:rsidRPr="00CF0EF2">
                          <w:rPr>
                            <w:rFonts w:asciiTheme="minorHAnsi" w:hAnsi="Calibri" w:cstheme="minorBidi"/>
                            <w:b/>
                            <w:color w:val="FFFFFF" w:themeColor="light1"/>
                            <w:kern w:val="24"/>
                            <w:sz w:val="14"/>
                            <w:szCs w:val="14"/>
                          </w:rPr>
                          <w:t>SSB 1</w:t>
                        </w:r>
                      </w:p>
                    </w:txbxContent>
                  </v:textbox>
                </v:oval>
                <v:oval id="Oval 1044" o:spid="_x0000_s1034" style="position:absolute;left:15292;top:21414;width:5611;height:48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" fillcolor="#bdd6ee [1300]" strokecolor="#1f4d78 [1604]" strokeweight="1pt">
                  <v:stroke joinstyle="miter"/>
                  <v:textbox>
                    <w:txbxContent>
                      <w:p w14:paraId="13E24C91" w14:textId="77777777" w:rsidR="006B55D8" w:rsidRPr="00CF0EF2" w:rsidRDefault="006B55D8" w:rsidP="006B55D8">
                        <w:pPr>
                          <w:pStyle w:val="NormalWeb"/>
                          <w:spacing w:before="0" w:beforeAutospacing="0" w:after="0" w:afterAutospacing="0"/>
                          <w:jc w:val="center"/>
                          <w:rPr>
                            <w:b/>
                            <w:sz w:val="14"/>
                            <w:szCs w:val="14"/>
                          </w:rPr>
                        </w:pPr>
                        <w:r w:rsidRPr="00CF0EF2">
                          <w:rPr>
                            <w:rFonts w:asciiTheme="minorHAnsi" w:hAnsi="Calibri" w:cstheme="minorBidi"/>
                            <w:b/>
                            <w:color w:val="FFFFFF" w:themeColor="light1"/>
                            <w:kern w:val="24"/>
                            <w:sz w:val="14"/>
                            <w:szCs w:val="14"/>
                          </w:rPr>
                          <w:t>PCI 2</w:t>
                        </w:r>
                        <w:r w:rsidRPr="00CF0EF2">
                          <w:rPr>
                            <w:rFonts w:asciiTheme="minorHAnsi" w:hAnsi="Calibri" w:cstheme="minorBidi"/>
                            <w:b/>
                            <w:color w:val="FFFFFF" w:themeColor="light1"/>
                            <w:kern w:val="24"/>
                            <w:sz w:val="14"/>
                            <w:szCs w:val="14"/>
                          </w:rPr>
                          <w:br/>
                          <w:t>SSB 2</w:t>
                        </w:r>
                      </w:p>
                    </w:txbxContent>
                  </v:textbox>
                </v:oval>
                <v:oval id="Oval 1045" o:spid="_x0000_s1035" style="position:absolute;left:19234;top:17655;width:5612;height:48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" fillcolor="#9cc2e5 [1940]" strokecolor="#1f4d78 [1604]" strokeweight="1pt">
                  <v:stroke joinstyle="miter"/>
                  <v:textbox>
                    <w:txbxContent>
                      <w:p w14:paraId="7969C108" w14:textId="77777777" w:rsidR="006B55D8" w:rsidRPr="00CF0EF2" w:rsidRDefault="006B55D8" w:rsidP="006B55D8">
                        <w:pPr>
                          <w:pStyle w:val="NormalWeb"/>
                          <w:spacing w:before="0" w:beforeAutospacing="0" w:after="0" w:afterAutospacing="0"/>
                          <w:jc w:val="center"/>
                          <w:rPr>
                            <w:b/>
                            <w:sz w:val="14"/>
                            <w:szCs w:val="14"/>
                          </w:rPr>
                        </w:pPr>
                        <w:r w:rsidRPr="00CF0EF2">
                          <w:rPr>
                            <w:rFonts w:asciiTheme="minorHAnsi" w:hAnsi="Calibri" w:cstheme="minorBidi"/>
                            <w:b/>
                            <w:color w:val="FFFFFF" w:themeColor="light1"/>
                            <w:kern w:val="24"/>
                            <w:sz w:val="14"/>
                            <w:szCs w:val="14"/>
                          </w:rPr>
                          <w:t>PCI 2</w:t>
                        </w:r>
                        <w:r w:rsidRPr="00CF0EF2">
                          <w:rPr>
                            <w:rFonts w:asciiTheme="minorHAnsi" w:hAnsi="Calibri" w:cstheme="minorBidi"/>
                            <w:b/>
                            <w:color w:val="FFFFFF" w:themeColor="light1"/>
                            <w:kern w:val="24"/>
                            <w:sz w:val="14"/>
                            <w:szCs w:val="14"/>
                          </w:rPr>
                          <w:br/>
                          <w:t>SSB L</w:t>
                        </w:r>
                      </w:p>
                    </w:txbxContent>
                  </v:textbox>
                </v:oval>
                <v:oval id="Oval 1046" o:spid="_x0000_s1036" style="position:absolute;left:13623;top:16568;width:5611;height:48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" fillcolor="#2e74b5 [2404]" strokecolor="#1f4d78 [1604]" strokeweight="1pt">
                  <v:stroke joinstyle="miter"/>
                  <v:textbox>
                    <w:txbxContent>
                      <w:p w14:paraId="6E0F796C" w14:textId="1F8049C1" w:rsidR="006B55D8" w:rsidRPr="00CF0EF2" w:rsidRDefault="006B55D8" w:rsidP="006B55D8">
                        <w:pPr>
                          <w:pStyle w:val="NormalWeb"/>
                          <w:spacing w:before="0" w:beforeAutospacing="0" w:after="0" w:afterAutospacing="0"/>
                          <w:jc w:val="center"/>
                          <w:rPr>
                            <w:b/>
                            <w:sz w:val="14"/>
                            <w:szCs w:val="14"/>
                          </w:rPr>
                        </w:pPr>
                        <w:r w:rsidRPr="00CF0EF2">
                          <w:rPr>
                            <w:rFonts w:asciiTheme="minorHAnsi" w:hAnsi="Calibri" w:cstheme="minorBidi"/>
                            <w:b/>
                            <w:color w:val="FFFFFF" w:themeColor="light1"/>
                            <w:kern w:val="24"/>
                            <w:sz w:val="14"/>
                            <w:szCs w:val="14"/>
                          </w:rPr>
                          <w:t xml:space="preserve">PCI </w:t>
                        </w:r>
                        <w:r w:rsidR="00D2211E">
                          <w:rPr>
                            <w:rFonts w:asciiTheme="minorHAnsi" w:hAnsi="Calibri" w:cstheme="minorBidi"/>
                            <w:b/>
                            <w:color w:val="FFFFFF" w:themeColor="light1"/>
                            <w:kern w:val="24"/>
                            <w:sz w:val="14"/>
                            <w:szCs w:val="14"/>
                          </w:rPr>
                          <w:t>1</w:t>
                        </w:r>
                        <w:r w:rsidRPr="00CF0EF2">
                          <w:rPr>
                            <w:rFonts w:asciiTheme="minorHAnsi" w:hAnsi="Calibri" w:cstheme="minorBidi"/>
                            <w:b/>
                            <w:color w:val="FFFFFF" w:themeColor="light1"/>
                            <w:kern w:val="24"/>
                            <w:sz w:val="14"/>
                            <w:szCs w:val="14"/>
                          </w:rPr>
                          <w:br/>
                          <w:t>SSB 3</w:t>
                        </w:r>
                      </w:p>
                    </w:txbxContent>
                  </v:textbox>
                </v:oval>
                <v:oval id="Oval 1047" o:spid="_x0000_s1037" style="position:absolute;left:4005;top:19484;width:5612;height:48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" fillcolor="#e2efd9 [665]" strokecolor="#1f4d78 [1604]" strokeweight="1pt">
                  <v:stroke joinstyle="miter"/>
                  <v:textbox>
                    <w:txbxContent>
                      <w:p w14:paraId="63473B3C" w14:textId="77777777" w:rsidR="006B55D8" w:rsidRPr="00CF0EF2" w:rsidRDefault="006B55D8" w:rsidP="006B55D8">
                        <w:pPr>
                          <w:pStyle w:val="NormalWeb"/>
                          <w:spacing w:before="0" w:beforeAutospacing="0" w:after="0" w:afterAutospacing="0"/>
                          <w:jc w:val="center"/>
                          <w:rPr>
                            <w:b/>
                            <w:sz w:val="14"/>
                            <w:szCs w:val="14"/>
                          </w:rPr>
                        </w:pPr>
                        <w:r w:rsidRPr="00CF0EF2">
                          <w:rPr>
                            <w:rFonts w:asciiTheme="minorHAnsi" w:hAnsi="Calibri" w:cstheme="minorBidi"/>
                            <w:b/>
                            <w:color w:val="FFFFFF" w:themeColor="light1"/>
                            <w:kern w:val="24"/>
                            <w:sz w:val="14"/>
                            <w:szCs w:val="14"/>
                          </w:rPr>
                          <w:t>PCI 3</w:t>
                        </w:r>
                      </w:p>
                      <w:p w14:paraId="3EB850C0" w14:textId="77777777" w:rsidR="006B55D8" w:rsidRPr="00CF0EF2" w:rsidRDefault="006B55D8" w:rsidP="006B55D8">
                        <w:pPr>
                          <w:pStyle w:val="NormalWeb"/>
                          <w:spacing w:before="0" w:beforeAutospacing="0" w:after="0" w:afterAutospacing="0"/>
                          <w:jc w:val="center"/>
                          <w:rPr>
                            <w:b/>
                            <w:sz w:val="14"/>
                            <w:szCs w:val="14"/>
                          </w:rPr>
                        </w:pPr>
                        <w:r w:rsidRPr="00CF0EF2">
                          <w:rPr>
                            <w:rFonts w:asciiTheme="minorHAnsi" w:hAnsi="Calibri" w:cstheme="minorBidi"/>
                            <w:b/>
                            <w:color w:val="FFFFFF" w:themeColor="light1"/>
                            <w:kern w:val="24"/>
                            <w:sz w:val="14"/>
                            <w:szCs w:val="14"/>
                          </w:rPr>
                          <w:t>SSB 3</w:t>
                        </w:r>
                      </w:p>
                    </w:txbxContent>
                  </v:textbox>
                </v:oval>
                <v:oval id="Oval 1048" o:spid="_x0000_s1038" style="position:absolute;left:9617;top:20571;width:5612;height:48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" fillcolor="#c5e0b3 [1305]" strokecolor="#1f4d78 [1604]" strokeweight="1pt">
                  <v:stroke joinstyle="miter"/>
                  <v:textbox>
                    <w:txbxContent>
                      <w:p w14:paraId="2A693118" w14:textId="77777777" w:rsidR="006B55D8" w:rsidRPr="00CF0EF2" w:rsidRDefault="006B55D8" w:rsidP="006B55D8">
                        <w:pPr>
                          <w:pStyle w:val="NormalWeb"/>
                          <w:spacing w:before="0" w:beforeAutospacing="0" w:after="0" w:afterAutospacing="0"/>
                          <w:jc w:val="center"/>
                          <w:rPr>
                            <w:b/>
                            <w:sz w:val="14"/>
                            <w:szCs w:val="14"/>
                          </w:rPr>
                        </w:pPr>
                        <w:r w:rsidRPr="00CF0EF2">
                          <w:rPr>
                            <w:rFonts w:asciiTheme="minorHAnsi" w:hAnsi="Calibri" w:cstheme="minorBidi"/>
                            <w:b/>
                            <w:color w:val="FFFFFF" w:themeColor="light1"/>
                            <w:kern w:val="24"/>
                            <w:sz w:val="14"/>
                            <w:szCs w:val="14"/>
                          </w:rPr>
                          <w:t>PCI 3</w:t>
                        </w:r>
                        <w:r w:rsidRPr="00CF0EF2">
                          <w:rPr>
                            <w:rFonts w:asciiTheme="minorHAnsi" w:hAnsi="Calibri" w:cstheme="minorBidi"/>
                            <w:b/>
                            <w:color w:val="FFFFFF" w:themeColor="light1"/>
                            <w:kern w:val="24"/>
                            <w:sz w:val="14"/>
                            <w:szCs w:val="14"/>
                          </w:rPr>
                          <w:br/>
                          <w:t>SSB 2</w:t>
                        </w:r>
                      </w:p>
                    </w:txbxContent>
                  </v:textbox>
                </v:oval>
                <v:oval id="Oval 1049" o:spid="_x0000_s1039" style="position:absolute;left:5611;top:24301;width:5612;height:48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" fillcolor="#a8d08d [1945]" strokecolor="#1f4d78 [1604]" strokeweight="1pt">
                  <v:stroke joinstyle="miter"/>
                  <v:textbox>
                    <w:txbxContent>
                      <w:p w14:paraId="65E32196" w14:textId="77777777" w:rsidR="006B55D8" w:rsidRPr="00CF0EF2" w:rsidRDefault="006B55D8" w:rsidP="006B55D8">
                        <w:pPr>
                          <w:pStyle w:val="NormalWeb"/>
                          <w:spacing w:before="0" w:beforeAutospacing="0" w:after="0" w:afterAutospacing="0"/>
                          <w:jc w:val="center"/>
                          <w:rPr>
                            <w:b/>
                            <w:sz w:val="14"/>
                            <w:szCs w:val="14"/>
                          </w:rPr>
                        </w:pPr>
                        <w:r w:rsidRPr="00CF0EF2">
                          <w:rPr>
                            <w:rFonts w:asciiTheme="minorHAnsi" w:hAnsi="Calibri" w:cstheme="minorBidi"/>
                            <w:b/>
                            <w:color w:val="FFFFFF" w:themeColor="light1"/>
                            <w:kern w:val="24"/>
                            <w:sz w:val="14"/>
                            <w:szCs w:val="14"/>
                          </w:rPr>
                          <w:t>PCI 3</w:t>
                        </w:r>
                        <w:r w:rsidRPr="00CF0EF2">
                          <w:rPr>
                            <w:rFonts w:asciiTheme="minorHAnsi" w:hAnsi="Calibri" w:cstheme="minorBidi"/>
                            <w:b/>
                            <w:color w:val="FFFFFF" w:themeColor="light1"/>
                            <w:kern w:val="24"/>
                            <w:sz w:val="14"/>
                            <w:szCs w:val="14"/>
                          </w:rPr>
                          <w:br/>
                          <w:t>SSB L</w:t>
                        </w:r>
                      </w:p>
                    </w:txbxContent>
                  </v:textbox>
                </v:oval>
                <v:oval id="Oval 1050" o:spid="_x0000_s1040" style="position:absolute;top:23214;width:5611;height:48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" fillcolor="#538135 [2409]" strokecolor="#1f4d78 [1604]" strokeweight="1pt">
                  <v:stroke joinstyle="miter"/>
                  <v:textbox>
                    <w:txbxContent>
                      <w:p w14:paraId="03D6B305" w14:textId="77777777" w:rsidR="006B55D8" w:rsidRPr="00CF0EF2" w:rsidRDefault="006B55D8" w:rsidP="006B55D8">
                        <w:pPr>
                          <w:pStyle w:val="NormalWeb"/>
                          <w:spacing w:before="0" w:beforeAutospacing="0" w:after="0" w:afterAutospacing="0"/>
                          <w:jc w:val="center"/>
                          <w:rPr>
                            <w:b/>
                            <w:sz w:val="14"/>
                            <w:szCs w:val="14"/>
                          </w:rPr>
                        </w:pPr>
                        <w:r w:rsidRPr="00CF0EF2">
                          <w:rPr>
                            <w:rFonts w:asciiTheme="minorHAnsi" w:hAnsi="Calibri" w:cstheme="minorBidi"/>
                            <w:b/>
                            <w:color w:val="FFFFFF" w:themeColor="light1"/>
                            <w:kern w:val="24"/>
                            <w:sz w:val="14"/>
                            <w:szCs w:val="14"/>
                          </w:rPr>
                          <w:t>PCI 3</w:t>
                        </w:r>
                        <w:r w:rsidRPr="00CF0EF2">
                          <w:rPr>
                            <w:rFonts w:asciiTheme="minorHAnsi" w:hAnsi="Calibri" w:cstheme="minorBidi"/>
                            <w:b/>
                            <w:color w:val="FFFFFF" w:themeColor="light1"/>
                            <w:kern w:val="24"/>
                            <w:sz w:val="14"/>
                            <w:szCs w:val="14"/>
                          </w:rPr>
                          <w:br/>
                          <w:t>SSB 1</w:t>
                        </w:r>
                      </w:p>
                    </w:txbxContent>
                  </v:textbox>
                </v:oval>
                <v:shapetype id="_x0000_t32" coordsize="21600,21600" o:spt="32" o:oned="t" path="m,l21600,21600e" filled="f">
                  <v:path arrowok="t" fillok="f" o:connecttype="none"/>
                  <o:lock v:ext="edit" shapetype="t"/>
                </v:shapetype>
                <v:shape id="Straight Arrow Connector 1051" o:spid="_x0000_s1041" type="#_x0000_t32" style="position:absolute;left:6811;top:5553;width:2390;height:436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" strokecolor="#5b9bd5 [3204]" strokeweight="2.25pt">
                  <v:stroke endarrow="block" joinstyle="miter"/>
                  <o:lock v:ext="edit" shapetype="f"/>
                </v:shape>
                <v:shape id="Straight Arrow Connector 1052" o:spid="_x0000_s1042" type="#_x0000_t32" style="position:absolute;left:12423;top:6231;width:1860;height:41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" strokecolor="#5b9bd5 [3204]" strokeweight="2.75pt">
                  <v:stroke endarrow="block" joinstyle="miter"/>
                  <o:lock v:ext="edit" shapetype="f"/>
                </v:shape>
                <v:shapetype id="_x0000_t202" coordsize="21600,21600" o:spt="202" path="m,l,21600r21600,l21600,xe">
                  <v:stroke joinstyle="miter"/>
                  <v:path gradientshapeok="t" o:connecttype="rect"/>
                </v:shapetype>
                <v:shape id="TextBox 53" o:spid="_x0000_s1043" type="#_x0000_t202" style="position:absolute;left:10817;top:30191;width:9842;height:370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" filled="f" stroked="f">
                  <v:textbox style="mso-fit-shape-to-text:t">
                    <w:txbxContent>
                      <w:p w14:paraId="0030E7A6" w14:textId="77777777" w:rsidR="006B55D8" w:rsidRDefault="006B55D8" w:rsidP="006B55D8">
                        <w:pPr>
                          <w:pStyle w:val="NormalWeb"/>
                          <w:spacing w:before="0" w:beforeAutospacing="0" w:after="0" w:afterAutospacing="0"/>
                        </w:pPr>
                        <w:r>
                          <w:rPr>
                            <w:rFonts w:asciiTheme="minorHAnsi" w:hAnsi="Calibri" w:cstheme="minorBidi"/>
                            <w:color w:val="000000" w:themeColor="text1"/>
                            <w:kern w:val="24"/>
                            <w:sz w:val="36"/>
                            <w:szCs w:val="36"/>
                          </w:rPr>
                          <w:t>Option a</w:t>
                        </w:r>
                      </w:p>
                    </w:txbxContent>
                  </v:textbox>
                </v:shape>
                <v:shape id="Picture 1054" o:spid="_x0000_s1044" type="#_x0000_t75" style="position:absolute;left:33419;width:6018;height:60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">
                  <v:imagedata r:id="rId16" o:title=""/>
                </v:shape>
                <v:oval id="Oval 1055" o:spid="_x0000_s1045" style="position:absolute;left:31951;top:12601;width:6018;height:51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" fillcolor="#c45911 [2405]" strokecolor="#1f4d78 [1604]" strokeweight="1pt">
                  <v:stroke joinstyle="miter"/>
                  <v:textbox>
                    <w:txbxContent>
                      <w:p w14:paraId="2320EC86" w14:textId="070C19F6" w:rsidR="006B55D8" w:rsidRDefault="006B55D8" w:rsidP="006B55D8">
                        <w:pPr>
                          <w:pStyle w:val="NormalWeb"/>
                          <w:spacing w:before="0" w:beforeAutospacing="0" w:after="0" w:afterAutospacing="0"/>
                          <w:jc w:val="center"/>
                          <w:rPr>
                            <w:rFonts w:asciiTheme="minorHAnsi" w:hAnsi="Calibri" w:cstheme="minorBidi"/>
                            <w:color w:val="FFFFFF" w:themeColor="light1"/>
                            <w:kern w:val="24"/>
                            <w:sz w:val="14"/>
                            <w:szCs w:val="14"/>
                          </w:rPr>
                        </w:pPr>
                        <w:r w:rsidRPr="00CF0EF2">
                          <w:rPr>
                            <w:rFonts w:asciiTheme="minorHAnsi" w:hAnsi="Calibri" w:cstheme="minorBidi"/>
                            <w:color w:val="FFFFFF" w:themeColor="light1"/>
                            <w:kern w:val="24"/>
                            <w:sz w:val="14"/>
                            <w:szCs w:val="14"/>
                          </w:rPr>
                          <w:t>PCI 1</w:t>
                        </w:r>
                      </w:p>
                      <w:p w14:paraId="764CB9C5" w14:textId="40582B88" w:rsidR="002A4C6F" w:rsidRPr="00CF0EF2" w:rsidRDefault="002A4C6F" w:rsidP="006B55D8">
                        <w:pPr>
                          <w:pStyle w:val="NormalWeb"/>
                          <w:spacing w:before="0" w:beforeAutospacing="0" w:after="0" w:afterAutospacing="0"/>
                          <w:jc w:val="center"/>
                          <w:rPr>
                            <w:sz w:val="14"/>
                            <w:szCs w:val="14"/>
                          </w:rPr>
                        </w:pPr>
                        <w:r>
                          <w:rPr>
                            <w:sz w:val="14"/>
                            <w:szCs w:val="14"/>
                          </w:rPr>
                          <w:t>SSB1</w:t>
                        </w:r>
                      </w:p>
                    </w:txbxContent>
                  </v:textbox>
                </v:oval>
                <v:oval id="Oval 1056" o:spid="_x0000_s1046" style="position:absolute;left:37969;top:13768;width:6019;height:51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" fillcolor="#f7caac [1301]" strokecolor="#1f4d78 [1604]" strokeweight="1pt">
                  <v:stroke joinstyle="miter"/>
                  <v:textbox>
                    <w:txbxContent>
                      <w:p w14:paraId="4F3E9079" w14:textId="77777777" w:rsidR="006B55D8" w:rsidRPr="00CF0EF2" w:rsidRDefault="006B55D8" w:rsidP="006B55D8">
                        <w:pPr>
                          <w:pStyle w:val="NormalWeb"/>
                          <w:spacing w:before="0" w:beforeAutospacing="0" w:after="0" w:afterAutospacing="0"/>
                          <w:jc w:val="center"/>
                          <w:rPr>
                            <w:sz w:val="14"/>
                            <w:szCs w:val="14"/>
                          </w:rPr>
                        </w:pPr>
                        <w:r w:rsidRPr="00CF0EF2">
                          <w:rPr>
                            <w:rFonts w:asciiTheme="minorHAnsi" w:hAnsi="Calibri" w:cstheme="minorBidi"/>
                            <w:color w:val="FFFFFF" w:themeColor="light1"/>
                            <w:kern w:val="24"/>
                            <w:sz w:val="14"/>
                            <w:szCs w:val="14"/>
                          </w:rPr>
                          <w:t>PCI 2</w:t>
                        </w:r>
                      </w:p>
                    </w:txbxContent>
                  </v:textbox>
                </v:oval>
                <v:oval id="Oval 1057" o:spid="_x0000_s1047" style="position:absolute;left:33674;top:17768;width:6018;height:51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" fillcolor="#823b0b [1605]" strokecolor="#1f4d78 [1604]" strokeweight="1pt">
                  <v:stroke joinstyle="miter"/>
                  <v:textbox>
                    <w:txbxContent>
                      <w:p w14:paraId="673A617C" w14:textId="77777777" w:rsidR="006B55D8" w:rsidRPr="00CF0EF2" w:rsidRDefault="006B55D8" w:rsidP="006B55D8">
                        <w:pPr>
                          <w:pStyle w:val="NormalWeb"/>
                          <w:spacing w:before="0" w:beforeAutospacing="0" w:after="0" w:afterAutospacing="0"/>
                          <w:jc w:val="center"/>
                          <w:rPr>
                            <w:sz w:val="14"/>
                            <w:szCs w:val="14"/>
                          </w:rPr>
                        </w:pPr>
                        <w:r w:rsidRPr="00CF0EF2">
                          <w:rPr>
                            <w:rFonts w:asciiTheme="minorHAnsi" w:hAnsi="Calibri" w:cstheme="minorBidi"/>
                            <w:color w:val="FFFFFF" w:themeColor="light1"/>
                            <w:kern w:val="24"/>
                            <w:sz w:val="14"/>
                            <w:szCs w:val="14"/>
                          </w:rPr>
                          <w:t>PCI 5</w:t>
                        </w:r>
                      </w:p>
                    </w:txbxContent>
                  </v:textbox>
                </v:oval>
                <v:oval id="Oval 1058" o:spid="_x0000_s1048" style="position:absolute;left:27655;top:16601;width:6019;height:51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" fillcolor="#c00000" strokecolor="#1f4d78 [1604]" strokeweight="1pt">
                  <v:stroke joinstyle="miter"/>
                  <v:textbox>
                    <w:txbxContent>
                      <w:p w14:paraId="2AA2389D" w14:textId="77777777" w:rsidR="006B55D8" w:rsidRPr="00CF0EF2" w:rsidRDefault="006B55D8" w:rsidP="006B55D8">
                        <w:pPr>
                          <w:pStyle w:val="NormalWeb"/>
                          <w:spacing w:before="0" w:beforeAutospacing="0" w:after="0" w:afterAutospacing="0"/>
                          <w:jc w:val="center"/>
                          <w:rPr>
                            <w:sz w:val="14"/>
                            <w:szCs w:val="14"/>
                          </w:rPr>
                        </w:pPr>
                        <w:r w:rsidRPr="00CF0EF2">
                          <w:rPr>
                            <w:rFonts w:asciiTheme="minorHAnsi" w:hAnsi="Calibri" w:cstheme="minorBidi"/>
                            <w:color w:val="FFFFFF" w:themeColor="light1"/>
                            <w:kern w:val="24"/>
                            <w:sz w:val="14"/>
                            <w:szCs w:val="14"/>
                          </w:rPr>
                          <w:t>PCI 4</w:t>
                        </w:r>
                      </w:p>
                    </w:txbxContent>
                  </v:textbox>
                </v:oval>
                <v:oval id="Oval 1059" o:spid="_x0000_s1049" style="position:absolute;left:43988;top:15185;width:6018;height:51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" fillcolor="red" strokecolor="#1f4d78 [1604]" strokeweight="1pt">
                  <v:stroke joinstyle="miter"/>
                  <v:textbox>
                    <w:txbxContent>
                      <w:p w14:paraId="60B78DED" w14:textId="77777777" w:rsidR="006B55D8" w:rsidRPr="00CF0EF2" w:rsidRDefault="006B55D8" w:rsidP="006B55D8">
                        <w:pPr>
                          <w:pStyle w:val="NormalWeb"/>
                          <w:spacing w:before="0" w:beforeAutospacing="0" w:after="0" w:afterAutospacing="0"/>
                          <w:jc w:val="center"/>
                          <w:rPr>
                            <w:sz w:val="14"/>
                            <w:szCs w:val="14"/>
                          </w:rPr>
                        </w:pPr>
                        <w:r w:rsidRPr="00CF0EF2">
                          <w:rPr>
                            <w:rFonts w:asciiTheme="minorHAnsi" w:hAnsi="Calibri" w:cstheme="minorBidi"/>
                            <w:color w:val="FFFFFF" w:themeColor="light1"/>
                            <w:kern w:val="24"/>
                            <w:sz w:val="14"/>
                            <w:szCs w:val="14"/>
                          </w:rPr>
                          <w:t>PCI 3</w:t>
                        </w:r>
                      </w:p>
                    </w:txbxContent>
                  </v:textbox>
                </v:oval>
                <v:oval id="Oval 1060" o:spid="_x0000_s1050" style="position:absolute;left:41496;top:24687;width:6018;height:51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" fillcolor="#ffc000" strokecolor="#1f4d78 [1604]" strokeweight="1pt">
                  <v:stroke joinstyle="miter"/>
                  <v:textbox>
                    <w:txbxContent>
                      <w:p w14:paraId="53A41A5F" w14:textId="77777777" w:rsidR="006B55D8" w:rsidRPr="00CF0EF2" w:rsidRDefault="006B55D8" w:rsidP="006B55D8">
                        <w:pPr>
                          <w:pStyle w:val="NormalWeb"/>
                          <w:spacing w:before="0" w:beforeAutospacing="0" w:after="0" w:afterAutospacing="0"/>
                          <w:jc w:val="center"/>
                          <w:rPr>
                            <w:sz w:val="14"/>
                            <w:szCs w:val="14"/>
                          </w:rPr>
                        </w:pPr>
                        <w:r w:rsidRPr="00CF0EF2">
                          <w:rPr>
                            <w:rFonts w:asciiTheme="minorHAnsi" w:hAnsi="Calibri" w:cstheme="minorBidi"/>
                            <w:color w:val="FFFFFF" w:themeColor="light1"/>
                            <w:kern w:val="24"/>
                            <w:sz w:val="14"/>
                            <w:szCs w:val="14"/>
                          </w:rPr>
                          <w:t>PCI 10</w:t>
                        </w:r>
                      </w:p>
                    </w:txbxContent>
                  </v:textbox>
                </v:oval>
                <v:oval id="Oval 1061" o:spid="_x0000_s1051" style="position:absolute;left:45710;top:20351;width:6018;height:51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" fillcolor="#9cc2e5 [1940]" strokecolor="#1f4d78 [1604]" strokeweight="1pt">
                  <v:stroke joinstyle="miter"/>
                  <v:textbox>
                    <w:txbxContent>
                      <w:p w14:paraId="327933C8" w14:textId="77777777" w:rsidR="006B55D8" w:rsidRPr="00CF0EF2" w:rsidRDefault="006B55D8" w:rsidP="006B55D8">
                        <w:pPr>
                          <w:pStyle w:val="NormalWeb"/>
                          <w:spacing w:before="0" w:beforeAutospacing="0" w:after="0" w:afterAutospacing="0"/>
                          <w:jc w:val="center"/>
                          <w:rPr>
                            <w:sz w:val="14"/>
                            <w:szCs w:val="14"/>
                          </w:rPr>
                        </w:pPr>
                        <w:r w:rsidRPr="00CF0EF2">
                          <w:rPr>
                            <w:rFonts w:asciiTheme="minorHAnsi" w:hAnsi="Calibri" w:cstheme="minorBidi"/>
                            <w:color w:val="FFFFFF" w:themeColor="light1"/>
                            <w:kern w:val="24"/>
                            <w:sz w:val="14"/>
                            <w:szCs w:val="14"/>
                          </w:rPr>
                          <w:t>PCI 7</w:t>
                        </w:r>
                      </w:p>
                    </w:txbxContent>
                  </v:textbox>
                </v:oval>
                <v:oval id="Oval 1062" o:spid="_x0000_s1052" style="position:absolute;left:39692;top:19184;width:6018;height:51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" fillcolor="#2e74b5 [2404]" strokecolor="#1f4d78 [1604]" strokeweight="1pt">
                  <v:stroke joinstyle="miter"/>
                  <v:textbox>
                    <w:txbxContent>
                      <w:p w14:paraId="7CBE7969" w14:textId="77777777" w:rsidR="006B55D8" w:rsidRPr="00CF0EF2" w:rsidRDefault="006B55D8" w:rsidP="006B55D8">
                        <w:pPr>
                          <w:pStyle w:val="NormalWeb"/>
                          <w:spacing w:before="0" w:beforeAutospacing="0" w:after="0" w:afterAutospacing="0"/>
                          <w:jc w:val="center"/>
                          <w:rPr>
                            <w:sz w:val="14"/>
                            <w:szCs w:val="14"/>
                          </w:rPr>
                        </w:pPr>
                        <w:r w:rsidRPr="00CF0EF2">
                          <w:rPr>
                            <w:rFonts w:asciiTheme="minorHAnsi" w:hAnsi="Calibri" w:cstheme="minorBidi"/>
                            <w:color w:val="FFFFFF" w:themeColor="light1"/>
                            <w:kern w:val="24"/>
                            <w:sz w:val="14"/>
                            <w:szCs w:val="14"/>
                          </w:rPr>
                          <w:t>PCI 6</w:t>
                        </w:r>
                      </w:p>
                    </w:txbxContent>
                  </v:textbox>
                </v:oval>
                <v:oval id="Oval 1063" o:spid="_x0000_s1053" style="position:absolute;left:29378;top:22312;width:6018;height:51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" fillcolor="#e2efd9 [665]" strokecolor="#1f4d78 [1604]" strokeweight="1pt">
                  <v:stroke joinstyle="miter"/>
                  <v:textbox>
                    <w:txbxContent>
                      <w:p w14:paraId="0F298288" w14:textId="77777777" w:rsidR="006B55D8" w:rsidRPr="00CF0EF2" w:rsidRDefault="006B55D8" w:rsidP="006B55D8">
                        <w:pPr>
                          <w:pStyle w:val="NormalWeb"/>
                          <w:spacing w:before="0" w:beforeAutospacing="0" w:after="0" w:afterAutospacing="0"/>
                          <w:jc w:val="center"/>
                          <w:rPr>
                            <w:sz w:val="14"/>
                            <w:szCs w:val="14"/>
                          </w:rPr>
                        </w:pPr>
                        <w:r w:rsidRPr="00CF0EF2">
                          <w:rPr>
                            <w:rFonts w:asciiTheme="minorHAnsi" w:hAnsi="Calibri" w:cstheme="minorBidi"/>
                            <w:color w:val="FFFFFF" w:themeColor="light1"/>
                            <w:kern w:val="24"/>
                            <w:sz w:val="14"/>
                            <w:szCs w:val="14"/>
                          </w:rPr>
                          <w:t>PCI 8</w:t>
                        </w:r>
                      </w:p>
                    </w:txbxContent>
                  </v:textbox>
                </v:oval>
                <v:oval id="Oval 1064" o:spid="_x0000_s1054" style="position:absolute;left:35396;top:23478;width:6018;height:51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" fillcolor="#7030a0" strokecolor="#1f4d78 [1604]" strokeweight="1pt">
                  <v:stroke joinstyle="miter"/>
                  <v:textbox>
                    <w:txbxContent>
                      <w:p w14:paraId="6BB30F24" w14:textId="77777777" w:rsidR="006B55D8" w:rsidRPr="00CF0EF2" w:rsidRDefault="006B55D8" w:rsidP="006B55D8">
                        <w:pPr>
                          <w:pStyle w:val="NormalWeb"/>
                          <w:spacing w:before="0" w:beforeAutospacing="0" w:after="0" w:afterAutospacing="0"/>
                          <w:jc w:val="center"/>
                          <w:rPr>
                            <w:sz w:val="14"/>
                            <w:szCs w:val="14"/>
                          </w:rPr>
                        </w:pPr>
                        <w:r w:rsidRPr="00CF0EF2">
                          <w:rPr>
                            <w:rFonts w:asciiTheme="minorHAnsi" w:hAnsi="Calibri" w:cstheme="minorBidi"/>
                            <w:color w:val="FFFFFF" w:themeColor="light1"/>
                            <w:kern w:val="24"/>
                            <w:sz w:val="14"/>
                            <w:szCs w:val="14"/>
                          </w:rPr>
                          <w:t>PCI 9</w:t>
                        </w:r>
                      </w:p>
                    </w:txbxContent>
                  </v:textbox>
                </v:oval>
                <v:oval id="Oval 1065" o:spid="_x0000_s1055" style="position:absolute;left:31100;top:27478;width:6018;height:51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" fillcolor="#002060" strokecolor="#1f4d78 [1604]" strokeweight="1pt">
                  <v:stroke joinstyle="miter"/>
                  <v:textbox>
                    <w:txbxContent>
                      <w:p w14:paraId="19C52980" w14:textId="77777777" w:rsidR="006B55D8" w:rsidRPr="00CF0EF2" w:rsidRDefault="006B55D8" w:rsidP="006B55D8">
                        <w:pPr>
                          <w:pStyle w:val="NormalWeb"/>
                          <w:spacing w:before="0" w:beforeAutospacing="0" w:after="0" w:afterAutospacing="0"/>
                          <w:jc w:val="center"/>
                          <w:rPr>
                            <w:sz w:val="14"/>
                            <w:szCs w:val="14"/>
                          </w:rPr>
                        </w:pPr>
                        <w:r w:rsidRPr="00CF0EF2">
                          <w:rPr>
                            <w:rFonts w:asciiTheme="minorHAnsi" w:hAnsi="Calibri" w:cstheme="minorBidi"/>
                            <w:color w:val="FFFFFF" w:themeColor="light1"/>
                            <w:kern w:val="24"/>
                            <w:sz w:val="14"/>
                            <w:szCs w:val="14"/>
                          </w:rPr>
                          <w:t>PCI 12</w:t>
                        </w:r>
                      </w:p>
                    </w:txbxContent>
                  </v:textbox>
                </v:oval>
                <v:oval id="Oval 1066" o:spid="_x0000_s1056" style="position:absolute;left:25082;top:26312;width:6018;height:51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" fillcolor="#538135 [2409]" strokecolor="#1f4d78 [1604]" strokeweight="1pt">
                  <v:stroke joinstyle="miter"/>
                  <v:textbox>
                    <w:txbxContent>
                      <w:p w14:paraId="1683B0DC" w14:textId="77777777" w:rsidR="006B55D8" w:rsidRPr="00CF0EF2" w:rsidRDefault="006B55D8" w:rsidP="006B55D8">
                        <w:pPr>
                          <w:pStyle w:val="NormalWeb"/>
                          <w:spacing w:before="0" w:beforeAutospacing="0" w:after="0" w:afterAutospacing="0"/>
                          <w:jc w:val="center"/>
                          <w:rPr>
                            <w:sz w:val="14"/>
                            <w:szCs w:val="14"/>
                          </w:rPr>
                        </w:pPr>
                        <w:r w:rsidRPr="00CF0EF2">
                          <w:rPr>
                            <w:rFonts w:asciiTheme="minorHAnsi" w:hAnsi="Calibri" w:cstheme="minorBidi"/>
                            <w:color w:val="FFFFFF" w:themeColor="light1"/>
                            <w:kern w:val="24"/>
                            <w:sz w:val="14"/>
                            <w:szCs w:val="14"/>
                          </w:rPr>
                          <w:t>PCI 11</w:t>
                        </w:r>
                      </w:p>
                    </w:txbxContent>
                  </v:textbox>
                </v:oval>
                <v:shape id="Straight Arrow Connector 1067" o:spid="_x0000_s1057" type="#_x0000_t32" style="position:absolute;left:32710;top:6988;width:2563;height:468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" strokecolor="#5b9bd5 [3204]" strokeweight="2.25pt">
                  <v:stroke endarrow="block" joinstyle="miter"/>
                  <o:lock v:ext="edit" shapetype="f"/>
                </v:shape>
                <v:shape id="Straight Arrow Connector 1068" o:spid="_x0000_s1058" type="#_x0000_t32" style="position:absolute;left:38728;top:7715;width:1996;height:450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" strokecolor="#5b9bd5 [3204]" strokeweight="2.75pt">
                  <v:stroke endarrow="block" joinstyle="miter"/>
                  <o:lock v:ext="edit" shapetype="f"/>
                </v:shape>
                <v:shape id="TextBox 54" o:spid="_x0000_s1059" type="#_x0000_t202" style="position:absolute;left:37969;top:31956;width:9951;height:370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" filled="f" stroked="f">
                  <v:textbox style="mso-fit-shape-to-text:t">
                    <w:txbxContent>
                      <w:p w14:paraId="7C9A997C" w14:textId="77777777" w:rsidR="006B55D8" w:rsidRDefault="006B55D8" w:rsidP="006B55D8">
                        <w:pPr>
                          <w:pStyle w:val="NormalWeb"/>
                          <w:spacing w:before="0" w:beforeAutospacing="0" w:after="0" w:afterAutospacing="0"/>
                        </w:pPr>
                        <w:r>
                          <w:rPr>
                            <w:rFonts w:asciiTheme="minorHAnsi" w:hAnsi="Calibri" w:cstheme="minorBidi"/>
                            <w:color w:val="000000" w:themeColor="text1"/>
                            <w:kern w:val="24"/>
                            <w:sz w:val="36"/>
                            <w:szCs w:val="36"/>
                          </w:rPr>
                          <w:t>Option b</w:t>
                        </w:r>
                      </w:p>
                    </w:txbxContent>
                  </v:textbox>
                </v:shape>
                <w10:anchorlock/>
              </v:group>
            </w:pict>
          </mc:Fallback>
        </mc:AlternateContent>
      </w:r>
    </w:p>
    <w:p w14:paraId="713F0A51" w14:textId="64EFEB0C" w:rsidR="006B55D8" w:rsidRDefault="00526D8B" w:rsidP="006B55D8">
      <w:pPr>
        <w:rPr>
          <w:lang w:val="en-GB"/>
        </w:rPr>
      </w:pPr>
      <w:r>
        <w:rPr>
          <w:lang w:val="en-GB"/>
        </w:rPr>
        <w:t>Figure 1 Options to consider for cell and SSB beam versus spot beam</w:t>
      </w:r>
    </w:p>
    <w:p w14:paraId="31A294F6" w14:textId="77777777" w:rsidR="00904177" w:rsidRDefault="00904177" w:rsidP="00C046DA">
      <w:pPr>
        <w:pStyle w:val="BodyText"/>
      </w:pPr>
    </w:p>
    <w:p w14:paraId="616718B4" w14:textId="43311A19" w:rsidR="00C046DA" w:rsidRDefault="00C046DA" w:rsidP="00C046DA">
      <w:pPr>
        <w:pStyle w:val="BodyText"/>
      </w:pPr>
      <w:r>
        <w:t xml:space="preserve">In either of the latter cases, there may be one common delay per SSB beam and yet another common delay per cell. UEs differential delay may be towards the cell common delay or towards the SSB common delay. Both cell and/or SSB common delays may be broadcasted in system information. In this case, eNB can update only the differential delay to be used in the </w:t>
      </w:r>
      <w:proofErr w:type="gramStart"/>
      <w:r>
        <w:t>one way</w:t>
      </w:r>
      <w:proofErr w:type="gramEnd"/>
      <w:r>
        <w:t xml:space="preserve"> delay.</w:t>
      </w:r>
    </w:p>
    <w:p w14:paraId="43EDB611" w14:textId="77777777" w:rsidR="007F08AC" w:rsidRPr="007F08AC" w:rsidRDefault="007F08AC" w:rsidP="007F08AC">
      <w:pPr>
        <w:rPr>
          <w:lang w:val="en-GB"/>
        </w:rPr>
      </w:pPr>
    </w:p>
    <w:p w14:paraId="198B0DB7" w14:textId="0C2BD968" w:rsidR="00F27CC2" w:rsidRDefault="00F27CC2" w:rsidP="00F27CC2">
      <w:pPr>
        <w:pStyle w:val="Proposal"/>
      </w:pPr>
      <w:bookmarkStart w:id="10" w:name="_Toc525847077"/>
      <w:r>
        <w:t>RAN2 to</w:t>
      </w:r>
      <w:r w:rsidR="00C00B55">
        <w:t xml:space="preserve"> study further which </w:t>
      </w:r>
      <w:r w:rsidR="00445C75">
        <w:t>cell vs spotbeam scenarios are relevant for this SI</w:t>
      </w:r>
      <w:r>
        <w:t>.</w:t>
      </w:r>
      <w:bookmarkEnd w:id="10"/>
      <w:r>
        <w:t xml:space="preserve"> </w:t>
      </w:r>
    </w:p>
    <w:p w14:paraId="15FA355F" w14:textId="77777777" w:rsidR="00B71128" w:rsidRDefault="00B71128" w:rsidP="00962950">
      <w:pPr>
        <w:rPr>
          <w:lang w:val="en-GB"/>
        </w:rPr>
      </w:pPr>
    </w:p>
    <w:p w14:paraId="04A3F575" w14:textId="77777777" w:rsidR="00526D8B" w:rsidRDefault="00D170AE" w:rsidP="00002199">
      <w:pPr>
        <w:rPr>
          <w:lang w:val="en-GB"/>
        </w:rPr>
      </w:pPr>
      <w:r>
        <w:rPr>
          <w:lang w:val="en-GB"/>
        </w:rPr>
        <w:t xml:space="preserve">In above, </w:t>
      </w:r>
      <w:r w:rsidR="005C4F0E">
        <w:rPr>
          <w:lang w:val="en-GB"/>
        </w:rPr>
        <w:t>the discussion has not separated whether the spot beam</w:t>
      </w:r>
      <w:r w:rsidR="000C1AC4">
        <w:rPr>
          <w:lang w:val="en-GB"/>
        </w:rPr>
        <w:t>s are formed from one or different satellites even the figure shows the typical GEO case.</w:t>
      </w:r>
      <w:r w:rsidR="003F6A93">
        <w:rPr>
          <w:lang w:val="en-GB"/>
        </w:rPr>
        <w:t xml:space="preserve"> </w:t>
      </w:r>
      <w:r w:rsidR="00526D8B">
        <w:rPr>
          <w:lang w:val="en-GB"/>
        </w:rPr>
        <w:t>This scenario is depicted in Figure 2.</w:t>
      </w:r>
    </w:p>
    <w:p w14:paraId="6CA92512" w14:textId="77777777" w:rsidR="00526D8B" w:rsidRDefault="00526D8B" w:rsidP="00002199">
      <w:pPr>
        <w:rPr>
          <w:lang w:val="en-GB"/>
        </w:rPr>
      </w:pPr>
    </w:p>
    <w:p w14:paraId="0D62C4A3" w14:textId="07EA6726" w:rsidR="00526D8B" w:rsidRDefault="00526D8B" w:rsidP="00002199">
      <w:pPr>
        <w:rPr>
          <w:lang w:val="en-GB"/>
        </w:rPr>
      </w:pPr>
      <w:r>
        <w:rPr>
          <w:noProof/>
        </w:rPr>
        <w:drawing>
          <wp:inline distT="0" distB="0" distL="0" distR="0" wp14:anchorId="4683C245" wp14:editId="47C0A403">
            <wp:extent cx="3664915" cy="268354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66199" cy="2684483"/>
                    </a:xfrm>
                    <a:prstGeom prst="rect">
                      <a:avLst/>
                    </a:prstGeom>
                    <a:noFill/>
                  </pic:spPr>
                </pic:pic>
              </a:graphicData>
            </a:graphic>
          </wp:inline>
        </w:drawing>
      </w:r>
    </w:p>
    <w:p w14:paraId="2510EB8D" w14:textId="4646D989" w:rsidR="00526D8B" w:rsidRDefault="00526D8B" w:rsidP="00002199">
      <w:pPr>
        <w:rPr>
          <w:lang w:val="en-GB"/>
        </w:rPr>
      </w:pPr>
      <w:r>
        <w:rPr>
          <w:lang w:val="en-GB"/>
        </w:rPr>
        <w:t>Figure 2 Case where each satellite has its own PCI.</w:t>
      </w:r>
    </w:p>
    <w:p w14:paraId="6AADF4CE" w14:textId="77777777" w:rsidR="00526D8B" w:rsidRDefault="00526D8B" w:rsidP="00002199">
      <w:pPr>
        <w:rPr>
          <w:lang w:val="en-GB"/>
        </w:rPr>
      </w:pPr>
    </w:p>
    <w:p w14:paraId="6CAA5017" w14:textId="0D837529" w:rsidR="00DE6DFC" w:rsidRDefault="00531EE3" w:rsidP="00002199">
      <w:r>
        <w:rPr>
          <w:lang w:val="en-GB"/>
        </w:rPr>
        <w:t>It should be clarified</w:t>
      </w:r>
      <w:r w:rsidRPr="00531EE3">
        <w:rPr>
          <w:lang w:val="en-GB"/>
        </w:rPr>
        <w:t xml:space="preserve"> whether there is RAN2 impact if </w:t>
      </w:r>
      <w:r w:rsidR="00526D8B">
        <w:rPr>
          <w:lang w:val="en-GB"/>
        </w:rPr>
        <w:t>cells</w:t>
      </w:r>
      <w:r w:rsidRPr="00531EE3">
        <w:rPr>
          <w:lang w:val="en-GB"/>
        </w:rPr>
        <w:t xml:space="preserve"> are formed from same or different satellites.</w:t>
      </w:r>
      <w:r w:rsidR="00E2674E">
        <w:rPr>
          <w:lang w:val="en-GB"/>
        </w:rPr>
        <w:t xml:space="preserve"> </w:t>
      </w:r>
    </w:p>
    <w:p w14:paraId="5AA0F71B" w14:textId="77777777" w:rsidR="005560DD" w:rsidRPr="007F08AC" w:rsidRDefault="005560DD" w:rsidP="005560DD">
      <w:pPr>
        <w:rPr>
          <w:lang w:val="en-GB"/>
        </w:rPr>
      </w:pPr>
    </w:p>
    <w:p w14:paraId="6C34BEB1" w14:textId="1E748A34" w:rsidR="005560DD" w:rsidRDefault="005560DD" w:rsidP="005560DD">
      <w:pPr>
        <w:pStyle w:val="Proposal"/>
      </w:pPr>
      <w:bookmarkStart w:id="11" w:name="_Toc525847078"/>
      <w:r>
        <w:t xml:space="preserve">RAN2 to </w:t>
      </w:r>
      <w:r w:rsidR="00AB129D">
        <w:t>discuss</w:t>
      </w:r>
      <w:r w:rsidR="00D3713E">
        <w:t xml:space="preserve"> whether </w:t>
      </w:r>
      <w:r w:rsidR="00AB129D">
        <w:t xml:space="preserve">there is RAN2 impact </w:t>
      </w:r>
      <w:r w:rsidR="003C6461">
        <w:t>if</w:t>
      </w:r>
      <w:r w:rsidR="00526D8B">
        <w:t xml:space="preserve"> cells</w:t>
      </w:r>
      <w:r w:rsidR="00D3713E">
        <w:t xml:space="preserve"> are formed from </w:t>
      </w:r>
      <w:r w:rsidR="003C6461">
        <w:t>same</w:t>
      </w:r>
      <w:r w:rsidR="00D3713E">
        <w:t xml:space="preserve"> or different satellites</w:t>
      </w:r>
      <w:r>
        <w:t>.</w:t>
      </w:r>
      <w:bookmarkEnd w:id="11"/>
      <w:r>
        <w:t xml:space="preserve"> </w:t>
      </w:r>
    </w:p>
    <w:p w14:paraId="5126A43D" w14:textId="77777777" w:rsidR="00516BA4" w:rsidRPr="00962950" w:rsidRDefault="00516BA4" w:rsidP="00962950">
      <w:pPr>
        <w:rPr>
          <w:lang w:val="en-GB"/>
        </w:rPr>
      </w:pPr>
    </w:p>
    <w:p w14:paraId="365AF68B" w14:textId="77777777" w:rsidR="00C01F33" w:rsidRPr="00CE0424" w:rsidRDefault="00C01F33" w:rsidP="00CE0424">
      <w:pPr>
        <w:pStyle w:val="Heading1"/>
      </w:pPr>
      <w:r w:rsidRPr="00CE0424">
        <w:t>Conclusion</w:t>
      </w:r>
    </w:p>
    <w:p w14:paraId="5BBF702D" w14:textId="77777777" w:rsidR="00615114" w:rsidRDefault="00615114" w:rsidP="00615114">
      <w:pPr>
        <w:rPr>
          <w:lang w:val="en-GB"/>
        </w:rPr>
      </w:pPr>
      <w:bookmarkStart w:id="12" w:name="_In-sequence_SDU_delivery"/>
      <w:bookmarkEnd w:id="12"/>
    </w:p>
    <w:p w14:paraId="5A3F622F" w14:textId="77777777" w:rsidR="00615114" w:rsidRDefault="00615114" w:rsidP="00615114">
      <w:pPr>
        <w:pStyle w:val="BodyText"/>
        <w:rPr>
          <w:b/>
          <w:bCs/>
        </w:rPr>
      </w:pPr>
      <w:r>
        <w:t>In the previous sections</w:t>
      </w:r>
      <w:r w:rsidRPr="00CE0424">
        <w:t xml:space="preserve"> we </w:t>
      </w:r>
      <w:r>
        <w:t>made the following observations</w:t>
      </w:r>
      <w:r w:rsidRPr="00CE0424">
        <w:t>:</w:t>
      </w:r>
      <w:r>
        <w:rPr>
          <w:b/>
          <w:bCs/>
        </w:rPr>
        <w:t xml:space="preserve"> </w:t>
      </w:r>
    </w:p>
    <w:p w14:paraId="35743A8F" w14:textId="1700914E" w:rsidR="007859C7" w:rsidRDefault="00615114">
      <w:pPr>
        <w:pStyle w:val="TableofFigures"/>
        <w:tabs>
          <w:tab w:val="right" w:leader="dot" w:pos="9629"/>
        </w:tabs>
        <w:rPr>
          <w:rFonts w:asciiTheme="minorHAnsi" w:eastAsiaTheme="minorEastAsia" w:hAnsiTheme="minorHAnsi" w:cstheme="minorBidi"/>
          <w:b w:val="0"/>
          <w:noProof/>
          <w:sz w:val="22"/>
          <w:szCs w:val="22"/>
          <w:lang w:val="fi-FI" w:eastAsia="fi-FI"/>
        </w:rPr>
      </w:pPr>
      <w:r>
        <w:rPr>
          <w:b w:val="0"/>
          <w:bCs/>
        </w:rPr>
        <w:fldChar w:fldCharType="begin"/>
      </w:r>
      <w:r>
        <w:rPr>
          <w:bCs/>
        </w:rPr>
        <w:instrText xml:space="preserve"> TOC \f O \n \h \z \t "Observation" \c </w:instrText>
      </w:r>
      <w:r>
        <w:rPr>
          <w:b w:val="0"/>
          <w:bCs/>
        </w:rPr>
        <w:fldChar w:fldCharType="separate"/>
      </w:r>
      <w:hyperlink w:anchor="_Toc525596334" w:history="1">
        <w:r w:rsidR="007859C7" w:rsidRPr="00AA2BC3">
          <w:rPr>
            <w:rStyle w:val="Hyperlink"/>
            <w:noProof/>
          </w:rPr>
          <w:t>Observation 1</w:t>
        </w:r>
        <w:r w:rsidR="007859C7">
          <w:rPr>
            <w:rFonts w:asciiTheme="minorHAnsi" w:eastAsiaTheme="minorEastAsia" w:hAnsiTheme="minorHAnsi" w:cstheme="minorBidi"/>
            <w:b w:val="0"/>
            <w:noProof/>
            <w:sz w:val="22"/>
            <w:szCs w:val="22"/>
            <w:lang w:val="fi-FI" w:eastAsia="fi-FI"/>
          </w:rPr>
          <w:tab/>
        </w:r>
        <w:r w:rsidR="007859C7" w:rsidRPr="00AA2BC3">
          <w:rPr>
            <w:rStyle w:val="Hyperlink"/>
            <w:noProof/>
          </w:rPr>
          <w:t>The term beam is widely used in NR specifications referring to SSB or CSI-RS beam.</w:t>
        </w:r>
      </w:hyperlink>
    </w:p>
    <w:p w14:paraId="2F11329F" w14:textId="73A9000F" w:rsidR="00615114" w:rsidRDefault="00615114" w:rsidP="00615114">
      <w:pPr>
        <w:pStyle w:val="BodyText"/>
        <w:rPr>
          <w:b/>
          <w:bCs/>
        </w:rPr>
      </w:pPr>
      <w:r>
        <w:rPr>
          <w:b/>
          <w:bCs/>
        </w:rPr>
        <w:fldChar w:fldCharType="end"/>
      </w:r>
    </w:p>
    <w:p w14:paraId="41CFDAE6" w14:textId="77777777" w:rsidR="00615114" w:rsidRDefault="00615114" w:rsidP="00615114">
      <w:pPr>
        <w:pStyle w:val="BodyText"/>
        <w:rPr>
          <w:b/>
          <w:bCs/>
        </w:rPr>
      </w:pPr>
    </w:p>
    <w:p w14:paraId="5E0D7AED" w14:textId="77777777" w:rsidR="00615114" w:rsidRDefault="00615114" w:rsidP="00615114">
      <w:pPr>
        <w:pStyle w:val="BodyText"/>
      </w:pPr>
      <w:r w:rsidRPr="00CE0424">
        <w:t xml:space="preserve">Based on the discussion in </w:t>
      </w:r>
      <w:r>
        <w:t xml:space="preserve">the previous </w:t>
      </w:r>
      <w:r w:rsidRPr="00CE0424">
        <w:t>section</w:t>
      </w:r>
      <w:r>
        <w:t>s</w:t>
      </w:r>
      <w:r w:rsidRPr="00CE0424">
        <w:t xml:space="preserve"> we propose the following:</w:t>
      </w:r>
    </w:p>
    <w:p w14:paraId="48C5C6FB" w14:textId="2D11A3DA" w:rsidR="0091028D" w:rsidRDefault="00615114">
      <w:pPr>
        <w:pStyle w:val="TableofFigures"/>
        <w:tabs>
          <w:tab w:val="right" w:leader="dot" w:pos="9629"/>
        </w:tabs>
        <w:rPr>
          <w:rFonts w:asciiTheme="minorHAnsi" w:eastAsiaTheme="minorEastAsia" w:hAnsiTheme="minorHAnsi" w:cstheme="minorBidi"/>
          <w:b w:val="0"/>
          <w:noProof/>
          <w:sz w:val="22"/>
          <w:szCs w:val="22"/>
          <w:lang w:val="fi-FI" w:eastAsia="fi-FI"/>
        </w:rPr>
      </w:pPr>
      <w:r>
        <w:rPr>
          <w:b w:val="0"/>
          <w:bCs/>
        </w:rPr>
        <w:fldChar w:fldCharType="begin"/>
      </w:r>
      <w:r>
        <w:rPr>
          <w:b w:val="0"/>
          <w:bCs/>
        </w:rPr>
        <w:instrText xml:space="preserve"> TOC \n \h \z \t "Proposal" \c </w:instrText>
      </w:r>
      <w:r>
        <w:rPr>
          <w:b w:val="0"/>
          <w:bCs/>
        </w:rPr>
        <w:fldChar w:fldCharType="separate"/>
      </w:r>
      <w:hyperlink w:anchor="_Toc525847073" w:history="1">
        <w:r w:rsidR="0091028D" w:rsidRPr="00F26D6F">
          <w:rPr>
            <w:rStyle w:val="Hyperlink"/>
            <w:noProof/>
          </w:rPr>
          <w:t>Proposal 1</w:t>
        </w:r>
        <w:r w:rsidR="0091028D">
          <w:rPr>
            <w:rFonts w:asciiTheme="minorHAnsi" w:eastAsiaTheme="minorEastAsia" w:hAnsiTheme="minorHAnsi" w:cstheme="minorBidi"/>
            <w:b w:val="0"/>
            <w:noProof/>
            <w:sz w:val="22"/>
            <w:szCs w:val="22"/>
            <w:lang w:val="fi-FI" w:eastAsia="fi-FI"/>
          </w:rPr>
          <w:tab/>
        </w:r>
        <w:r w:rsidR="0091028D" w:rsidRPr="00F26D6F">
          <w:rPr>
            <w:rStyle w:val="Hyperlink"/>
            <w:noProof/>
          </w:rPr>
          <w:t>Clarify in TR 38.821 that the term beam in TR 38.821 is “satellite beam” or “spot beam” when it refers to satellite spot beam.</w:t>
        </w:r>
      </w:hyperlink>
    </w:p>
    <w:p w14:paraId="666F5489" w14:textId="4099C18C" w:rsidR="0091028D" w:rsidRDefault="0091028D">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525847074" w:history="1">
        <w:r w:rsidRPr="00F26D6F">
          <w:rPr>
            <w:rStyle w:val="Hyperlink"/>
            <w:noProof/>
          </w:rPr>
          <w:t>Proposal 2</w:t>
        </w:r>
        <w:r>
          <w:rPr>
            <w:rFonts w:asciiTheme="minorHAnsi" w:eastAsiaTheme="minorEastAsia" w:hAnsiTheme="minorHAnsi" w:cstheme="minorBidi"/>
            <w:b w:val="0"/>
            <w:noProof/>
            <w:sz w:val="22"/>
            <w:szCs w:val="22"/>
            <w:lang w:val="fi-FI" w:eastAsia="fi-FI"/>
          </w:rPr>
          <w:tab/>
        </w:r>
        <w:r w:rsidRPr="00F26D6F">
          <w:rPr>
            <w:rStyle w:val="Hyperlink"/>
            <w:noProof/>
          </w:rPr>
          <w:t>RAN2 to discuss the relation between satellite spot beam and NR cell where the RS coverage may be formed of SSB beams.</w:t>
        </w:r>
      </w:hyperlink>
    </w:p>
    <w:p w14:paraId="580B054D" w14:textId="35F43F26" w:rsidR="0091028D" w:rsidRDefault="0091028D">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525847075" w:history="1">
        <w:r w:rsidRPr="00F26D6F">
          <w:rPr>
            <w:rStyle w:val="Hyperlink"/>
            <w:noProof/>
          </w:rPr>
          <w:t>Proposal 3</w:t>
        </w:r>
        <w:r>
          <w:rPr>
            <w:rFonts w:asciiTheme="minorHAnsi" w:eastAsiaTheme="minorEastAsia" w:hAnsiTheme="minorHAnsi" w:cstheme="minorBidi"/>
            <w:b w:val="0"/>
            <w:noProof/>
            <w:sz w:val="22"/>
            <w:szCs w:val="22"/>
            <w:lang w:val="fi-FI" w:eastAsia="fi-FI"/>
          </w:rPr>
          <w:tab/>
        </w:r>
        <w:r w:rsidRPr="00F26D6F">
          <w:rPr>
            <w:rStyle w:val="Hyperlink"/>
            <w:rFonts w:cs="Arial"/>
            <w:noProof/>
          </w:rPr>
          <w:t>Consider SSB beams as a priority in both cell vs spot beam discussion as well as in mobility discussion.</w:t>
        </w:r>
      </w:hyperlink>
    </w:p>
    <w:p w14:paraId="39D74CA4" w14:textId="62B83702" w:rsidR="0091028D" w:rsidRDefault="0091028D">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525847076" w:history="1">
        <w:r w:rsidRPr="00F26D6F">
          <w:rPr>
            <w:rStyle w:val="Hyperlink"/>
            <w:noProof/>
          </w:rPr>
          <w:t>Proposal 4</w:t>
        </w:r>
        <w:r>
          <w:rPr>
            <w:rFonts w:asciiTheme="minorHAnsi" w:eastAsiaTheme="minorEastAsia" w:hAnsiTheme="minorHAnsi" w:cstheme="minorBidi"/>
            <w:b w:val="0"/>
            <w:noProof/>
            <w:sz w:val="22"/>
            <w:szCs w:val="22"/>
            <w:lang w:val="fi-FI" w:eastAsia="fi-FI"/>
          </w:rPr>
          <w:tab/>
        </w:r>
        <w:r w:rsidRPr="00F26D6F">
          <w:rPr>
            <w:rStyle w:val="Hyperlink"/>
            <w:noProof/>
          </w:rPr>
          <w:t xml:space="preserve">RAN2 to conclude that spot beams and satellites are not visible from UE perspective. </w:t>
        </w:r>
      </w:hyperlink>
    </w:p>
    <w:p w14:paraId="13A3F81D" w14:textId="6FD3FD72" w:rsidR="0091028D" w:rsidRDefault="0091028D">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525847077" w:history="1">
        <w:r w:rsidRPr="00F26D6F">
          <w:rPr>
            <w:rStyle w:val="Hyperlink"/>
            <w:noProof/>
          </w:rPr>
          <w:t>Proposal 5</w:t>
        </w:r>
        <w:r>
          <w:rPr>
            <w:rFonts w:asciiTheme="minorHAnsi" w:eastAsiaTheme="minorEastAsia" w:hAnsiTheme="minorHAnsi" w:cstheme="minorBidi"/>
            <w:b w:val="0"/>
            <w:noProof/>
            <w:sz w:val="22"/>
            <w:szCs w:val="22"/>
            <w:lang w:val="fi-FI" w:eastAsia="fi-FI"/>
          </w:rPr>
          <w:tab/>
        </w:r>
        <w:r w:rsidRPr="00F26D6F">
          <w:rPr>
            <w:rStyle w:val="Hyperlink"/>
            <w:noProof/>
          </w:rPr>
          <w:t>RAN2 to study further which cell vs spotbeam scenarios are relevant for this SI.</w:t>
        </w:r>
      </w:hyperlink>
    </w:p>
    <w:p w14:paraId="14721D6C" w14:textId="7F05FE28" w:rsidR="0091028D" w:rsidRDefault="0091028D">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525847078" w:history="1">
        <w:r w:rsidRPr="00F26D6F">
          <w:rPr>
            <w:rStyle w:val="Hyperlink"/>
            <w:noProof/>
          </w:rPr>
          <w:t>Proposal 6</w:t>
        </w:r>
        <w:r>
          <w:rPr>
            <w:rFonts w:asciiTheme="minorHAnsi" w:eastAsiaTheme="minorEastAsia" w:hAnsiTheme="minorHAnsi" w:cstheme="minorBidi"/>
            <w:b w:val="0"/>
            <w:noProof/>
            <w:sz w:val="22"/>
            <w:szCs w:val="22"/>
            <w:lang w:val="fi-FI" w:eastAsia="fi-FI"/>
          </w:rPr>
          <w:tab/>
        </w:r>
        <w:r w:rsidRPr="00F26D6F">
          <w:rPr>
            <w:rStyle w:val="Hyperlink"/>
            <w:noProof/>
          </w:rPr>
          <w:t>RAN2 to discuss whether there is RAN2 impact if cells are formed from same or different satellites.</w:t>
        </w:r>
      </w:hyperlink>
    </w:p>
    <w:p w14:paraId="0973D097" w14:textId="79D3ADF7" w:rsidR="00F507D1" w:rsidRPr="00CE0424" w:rsidRDefault="00615114" w:rsidP="00615114">
      <w:pPr>
        <w:pStyle w:val="Heading1"/>
      </w:pPr>
      <w:r>
        <w:rPr>
          <w:b/>
          <w:bCs/>
          <w:lang w:val="en-US"/>
        </w:rPr>
        <w:lastRenderedPageBreak/>
        <w:fldChar w:fldCharType="end"/>
      </w:r>
      <w:r w:rsidR="00F507D1" w:rsidRPr="00CE0424">
        <w:t>References</w:t>
      </w:r>
    </w:p>
    <w:p w14:paraId="5CC2AC40" w14:textId="07F1BDB5" w:rsidR="00B52410" w:rsidRDefault="003D352C" w:rsidP="003801E6">
      <w:pPr>
        <w:pStyle w:val="Reference"/>
      </w:pPr>
      <w:bookmarkStart w:id="13" w:name="_Ref509923152"/>
      <w:bookmarkStart w:id="14" w:name="_Ref505610477"/>
      <w:bookmarkStart w:id="15" w:name="_Ref174151459"/>
      <w:bookmarkStart w:id="16" w:name="_Ref189809556"/>
      <w:r>
        <w:t>RP-1</w:t>
      </w:r>
      <w:r w:rsidR="003801E6">
        <w:t>8</w:t>
      </w:r>
      <w:r w:rsidR="003801E6" w:rsidRPr="003801E6">
        <w:t>1370</w:t>
      </w:r>
      <w:r w:rsidR="00200924">
        <w:t xml:space="preserve">, </w:t>
      </w:r>
      <w:r w:rsidR="00200924" w:rsidRPr="00200924">
        <w:t xml:space="preserve">New </w:t>
      </w:r>
      <w:r w:rsidR="003801E6">
        <w:t>S</w:t>
      </w:r>
      <w:r w:rsidR="00200924" w:rsidRPr="00200924">
        <w:t xml:space="preserve">ID on </w:t>
      </w:r>
      <w:r w:rsidR="003801E6">
        <w:t>Solutions</w:t>
      </w:r>
      <w:r w:rsidR="003801E6" w:rsidRPr="00FB25CB">
        <w:t xml:space="preserve"> for NR to support </w:t>
      </w:r>
      <w:proofErr w:type="gramStart"/>
      <w:r w:rsidR="003801E6" w:rsidRPr="00FB25CB">
        <w:t>Non Terrestrial</w:t>
      </w:r>
      <w:proofErr w:type="gramEnd"/>
      <w:r w:rsidR="003801E6" w:rsidRPr="00FB25CB">
        <w:t xml:space="preserve"> Network</w:t>
      </w:r>
      <w:r w:rsidR="00A748E8">
        <w:t xml:space="preserve">, </w:t>
      </w:r>
      <w:r w:rsidR="003801E6">
        <w:t>Thales</w:t>
      </w:r>
      <w:r w:rsidR="00A748E8">
        <w:t xml:space="preserve">, </w:t>
      </w:r>
      <w:r>
        <w:t>RAN</w:t>
      </w:r>
      <w:r w:rsidR="00A748E8">
        <w:t>#8</w:t>
      </w:r>
      <w:r w:rsidR="003801E6">
        <w:t>0</w:t>
      </w:r>
      <w:r>
        <w:t xml:space="preserve">, </w:t>
      </w:r>
      <w:bookmarkEnd w:id="13"/>
      <w:r w:rsidR="003801E6" w:rsidRPr="003801E6">
        <w:t>La Jolla, USA, June 2018</w:t>
      </w:r>
    </w:p>
    <w:p w14:paraId="60078D9D" w14:textId="0737AA46" w:rsidR="00B95577" w:rsidRDefault="00B95577" w:rsidP="00B95577">
      <w:pPr>
        <w:pStyle w:val="Reference"/>
      </w:pPr>
      <w:r w:rsidRPr="003248D5">
        <w:t>TR 38.8</w:t>
      </w:r>
      <w:r>
        <w:t>1</w:t>
      </w:r>
      <w:r w:rsidRPr="003248D5">
        <w:t>1</w:t>
      </w:r>
      <w:r w:rsidRPr="000215E9">
        <w:t xml:space="preserve">, </w:t>
      </w:r>
      <w:r w:rsidRPr="00FB25CB">
        <w:t xml:space="preserve">NR to support </w:t>
      </w:r>
      <w:proofErr w:type="gramStart"/>
      <w:r w:rsidRPr="00FB25CB">
        <w:t>Non Terrestrial</w:t>
      </w:r>
      <w:proofErr w:type="gramEnd"/>
      <w:r w:rsidRPr="00FB25CB">
        <w:t xml:space="preserve"> Network</w:t>
      </w:r>
    </w:p>
    <w:p w14:paraId="1C698F69" w14:textId="2698A76B" w:rsidR="003801E6" w:rsidRDefault="003801E6" w:rsidP="001152B1">
      <w:pPr>
        <w:pStyle w:val="Reference"/>
      </w:pPr>
      <w:bookmarkStart w:id="17" w:name="_Ref510710834"/>
      <w:bookmarkStart w:id="18" w:name="_Ref525596383"/>
      <w:r w:rsidRPr="003248D5">
        <w:t>TR 38.8</w:t>
      </w:r>
      <w:r w:rsidR="005A0CCD">
        <w:t>2</w:t>
      </w:r>
      <w:r w:rsidRPr="003248D5">
        <w:t>1</w:t>
      </w:r>
      <w:r w:rsidR="00C54D0D" w:rsidRPr="000215E9">
        <w:t xml:space="preserve">, </w:t>
      </w:r>
      <w:bookmarkEnd w:id="14"/>
      <w:bookmarkEnd w:id="17"/>
      <w:r w:rsidR="005A0CCD">
        <w:t>Solutions</w:t>
      </w:r>
      <w:r w:rsidR="005A0CCD" w:rsidRPr="00FB25CB">
        <w:t xml:space="preserve"> for NR to support </w:t>
      </w:r>
      <w:proofErr w:type="gramStart"/>
      <w:r w:rsidR="005A0CCD" w:rsidRPr="00FB25CB">
        <w:t>Non Terrestrial</w:t>
      </w:r>
      <w:proofErr w:type="gramEnd"/>
      <w:r w:rsidR="005A0CCD" w:rsidRPr="00FB25CB">
        <w:t xml:space="preserve"> Network</w:t>
      </w:r>
      <w:bookmarkEnd w:id="18"/>
    </w:p>
    <w:p w14:paraId="0F1C67FE" w14:textId="6FB4D8E5" w:rsidR="00E727AB" w:rsidRPr="000215E9" w:rsidRDefault="00B95577" w:rsidP="00E727AB">
      <w:pPr>
        <w:pStyle w:val="Reference"/>
      </w:pPr>
      <w:bookmarkStart w:id="19" w:name="_Ref525847383"/>
      <w:r>
        <w:t>R2-1814933</w:t>
      </w:r>
      <w:r w:rsidR="00E727AB">
        <w:t xml:space="preserve">, </w:t>
      </w:r>
      <w:r w:rsidR="00E727AB" w:rsidRPr="00E727AB">
        <w:t>Mobility aspects for NTN NR, Ericsson, RAN2#103bis</w:t>
      </w:r>
      <w:bookmarkEnd w:id="19"/>
    </w:p>
    <w:p w14:paraId="495B78F4" w14:textId="77777777" w:rsidR="00E727AB" w:rsidRPr="000215E9" w:rsidRDefault="00E727AB" w:rsidP="00E727AB">
      <w:pPr>
        <w:pStyle w:val="Reference"/>
        <w:numPr>
          <w:ilvl w:val="0"/>
          <w:numId w:val="0"/>
        </w:numPr>
        <w:ind w:left="567"/>
      </w:pPr>
    </w:p>
    <w:p w14:paraId="122E25DE" w14:textId="2EAD13EB" w:rsidR="00C0587F" w:rsidRPr="000215E9" w:rsidRDefault="00C0587F" w:rsidP="00C0587F">
      <w:pPr>
        <w:pStyle w:val="Reference"/>
        <w:numPr>
          <w:ilvl w:val="0"/>
          <w:numId w:val="0"/>
        </w:numPr>
        <w:ind w:left="567"/>
      </w:pPr>
    </w:p>
    <w:bookmarkEnd w:id="15"/>
    <w:bookmarkEnd w:id="16"/>
    <w:p w14:paraId="10EC32D0" w14:textId="77777777" w:rsidR="003A7EF3" w:rsidRPr="00CE0424" w:rsidRDefault="003A7EF3" w:rsidP="00CE0424">
      <w:pPr>
        <w:pStyle w:val="BodyText"/>
      </w:pPr>
    </w:p>
    <w:sectPr w:rsidR="003A7EF3" w:rsidRPr="00CE0424">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3D252D" w14:textId="77777777" w:rsidR="00E0641D" w:rsidRDefault="00E0641D">
      <w:r>
        <w:separator/>
      </w:r>
    </w:p>
  </w:endnote>
  <w:endnote w:type="continuationSeparator" w:id="0">
    <w:p w14:paraId="03B920BE" w14:textId="77777777" w:rsidR="00E0641D" w:rsidRDefault="00E0641D">
      <w:r>
        <w:continuationSeparator/>
      </w:r>
    </w:p>
  </w:endnote>
  <w:endnote w:type="continuationNotice" w:id="1">
    <w:p w14:paraId="0DD0C519" w14:textId="77777777" w:rsidR="00E0641D" w:rsidRDefault="00E064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Bold">
    <w:altName w:val="Arial"/>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77B9E2" w14:textId="3C0B1CBA" w:rsidR="00095504" w:rsidRDefault="0009550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15114">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15114">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77FC38" w14:textId="77777777" w:rsidR="00E0641D" w:rsidRDefault="00E0641D">
      <w:r>
        <w:separator/>
      </w:r>
    </w:p>
  </w:footnote>
  <w:footnote w:type="continuationSeparator" w:id="0">
    <w:p w14:paraId="605638BA" w14:textId="77777777" w:rsidR="00E0641D" w:rsidRDefault="00E0641D">
      <w:r>
        <w:continuationSeparator/>
      </w:r>
    </w:p>
  </w:footnote>
  <w:footnote w:type="continuationNotice" w:id="1">
    <w:p w14:paraId="171A1E50" w14:textId="77777777" w:rsidR="00E0641D" w:rsidRDefault="00E064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D7842" w14:textId="77777777" w:rsidR="00095504" w:rsidRDefault="0009550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238"/>
        </w:tabs>
        <w:ind w:left="723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C820053"/>
    <w:multiLevelType w:val="hybridMultilevel"/>
    <w:tmpl w:val="2D2657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855B7C"/>
    <w:multiLevelType w:val="multilevel"/>
    <w:tmpl w:val="1C855B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1C61D2F"/>
    <w:multiLevelType w:val="hybridMultilevel"/>
    <w:tmpl w:val="AEDEF98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49A91D77"/>
    <w:multiLevelType w:val="hybridMultilevel"/>
    <w:tmpl w:val="35DA7430"/>
    <w:lvl w:ilvl="0" w:tplc="D06C6310">
      <w:start w:val="1"/>
      <w:numFmt w:val="bullet"/>
      <w:lvlText w:val="•"/>
      <w:lvlJc w:val="left"/>
      <w:pPr>
        <w:tabs>
          <w:tab w:val="num" w:pos="720"/>
        </w:tabs>
        <w:ind w:left="720" w:hanging="360"/>
      </w:pPr>
      <w:rPr>
        <w:rFonts w:ascii="Arial" w:hAnsi="Arial" w:hint="default"/>
      </w:rPr>
    </w:lvl>
    <w:lvl w:ilvl="1" w:tplc="D964749C" w:tentative="1">
      <w:start w:val="1"/>
      <w:numFmt w:val="bullet"/>
      <w:lvlText w:val="•"/>
      <w:lvlJc w:val="left"/>
      <w:pPr>
        <w:tabs>
          <w:tab w:val="num" w:pos="1440"/>
        </w:tabs>
        <w:ind w:left="1440" w:hanging="360"/>
      </w:pPr>
      <w:rPr>
        <w:rFonts w:ascii="Arial" w:hAnsi="Arial" w:hint="default"/>
      </w:rPr>
    </w:lvl>
    <w:lvl w:ilvl="2" w:tplc="E71CCC92" w:tentative="1">
      <w:start w:val="1"/>
      <w:numFmt w:val="bullet"/>
      <w:lvlText w:val="•"/>
      <w:lvlJc w:val="left"/>
      <w:pPr>
        <w:tabs>
          <w:tab w:val="num" w:pos="2160"/>
        </w:tabs>
        <w:ind w:left="2160" w:hanging="360"/>
      </w:pPr>
      <w:rPr>
        <w:rFonts w:ascii="Arial" w:hAnsi="Arial" w:hint="default"/>
      </w:rPr>
    </w:lvl>
    <w:lvl w:ilvl="3" w:tplc="885A55B0" w:tentative="1">
      <w:start w:val="1"/>
      <w:numFmt w:val="bullet"/>
      <w:lvlText w:val="•"/>
      <w:lvlJc w:val="left"/>
      <w:pPr>
        <w:tabs>
          <w:tab w:val="num" w:pos="2880"/>
        </w:tabs>
        <w:ind w:left="2880" w:hanging="360"/>
      </w:pPr>
      <w:rPr>
        <w:rFonts w:ascii="Arial" w:hAnsi="Arial" w:hint="default"/>
      </w:rPr>
    </w:lvl>
    <w:lvl w:ilvl="4" w:tplc="B8CAB000" w:tentative="1">
      <w:start w:val="1"/>
      <w:numFmt w:val="bullet"/>
      <w:lvlText w:val="•"/>
      <w:lvlJc w:val="left"/>
      <w:pPr>
        <w:tabs>
          <w:tab w:val="num" w:pos="3600"/>
        </w:tabs>
        <w:ind w:left="3600" w:hanging="360"/>
      </w:pPr>
      <w:rPr>
        <w:rFonts w:ascii="Arial" w:hAnsi="Arial" w:hint="default"/>
      </w:rPr>
    </w:lvl>
    <w:lvl w:ilvl="5" w:tplc="8A36E2BA" w:tentative="1">
      <w:start w:val="1"/>
      <w:numFmt w:val="bullet"/>
      <w:lvlText w:val="•"/>
      <w:lvlJc w:val="left"/>
      <w:pPr>
        <w:tabs>
          <w:tab w:val="num" w:pos="4320"/>
        </w:tabs>
        <w:ind w:left="4320" w:hanging="360"/>
      </w:pPr>
      <w:rPr>
        <w:rFonts w:ascii="Arial" w:hAnsi="Arial" w:hint="default"/>
      </w:rPr>
    </w:lvl>
    <w:lvl w:ilvl="6" w:tplc="AC12DC7E" w:tentative="1">
      <w:start w:val="1"/>
      <w:numFmt w:val="bullet"/>
      <w:lvlText w:val="•"/>
      <w:lvlJc w:val="left"/>
      <w:pPr>
        <w:tabs>
          <w:tab w:val="num" w:pos="5040"/>
        </w:tabs>
        <w:ind w:left="5040" w:hanging="360"/>
      </w:pPr>
      <w:rPr>
        <w:rFonts w:ascii="Arial" w:hAnsi="Arial" w:hint="default"/>
      </w:rPr>
    </w:lvl>
    <w:lvl w:ilvl="7" w:tplc="5B9A9DB8" w:tentative="1">
      <w:start w:val="1"/>
      <w:numFmt w:val="bullet"/>
      <w:lvlText w:val="•"/>
      <w:lvlJc w:val="left"/>
      <w:pPr>
        <w:tabs>
          <w:tab w:val="num" w:pos="5760"/>
        </w:tabs>
        <w:ind w:left="5760" w:hanging="360"/>
      </w:pPr>
      <w:rPr>
        <w:rFonts w:ascii="Arial" w:hAnsi="Arial" w:hint="default"/>
      </w:rPr>
    </w:lvl>
    <w:lvl w:ilvl="8" w:tplc="3132A56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3" w15:restartNumberingAfterBreak="0">
    <w:nsid w:val="75227A94"/>
    <w:multiLevelType w:val="hybridMultilevel"/>
    <w:tmpl w:val="F47840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11"/>
  </w:num>
  <w:num w:numId="4">
    <w:abstractNumId w:val="12"/>
  </w:num>
  <w:num w:numId="5">
    <w:abstractNumId w:val="9"/>
  </w:num>
  <w:num w:numId="6">
    <w:abstractNumId w:val="14"/>
  </w:num>
  <w:num w:numId="7">
    <w:abstractNumId w:val="19"/>
  </w:num>
  <w:num w:numId="8">
    <w:abstractNumId w:val="10"/>
  </w:num>
  <w:num w:numId="9">
    <w:abstractNumId w:val="8"/>
  </w:num>
  <w:num w:numId="10">
    <w:abstractNumId w:val="3"/>
  </w:num>
  <w:num w:numId="11">
    <w:abstractNumId w:val="2"/>
  </w:num>
  <w:num w:numId="12">
    <w:abstractNumId w:val="1"/>
  </w:num>
  <w:num w:numId="13">
    <w:abstractNumId w:val="18"/>
  </w:num>
  <w:num w:numId="14">
    <w:abstractNumId w:val="0"/>
  </w:num>
  <w:num w:numId="15">
    <w:abstractNumId w:val="20"/>
  </w:num>
  <w:num w:numId="16">
    <w:abstractNumId w:val="15"/>
  </w:num>
  <w:num w:numId="17">
    <w:abstractNumId w:val="16"/>
  </w:num>
  <w:num w:numId="18">
    <w:abstractNumId w:val="11"/>
  </w:num>
  <w:num w:numId="19">
    <w:abstractNumId w:val="4"/>
  </w:num>
  <w:num w:numId="20">
    <w:abstractNumId w:val="11"/>
  </w:num>
  <w:num w:numId="21">
    <w:abstractNumId w:val="18"/>
  </w:num>
  <w:num w:numId="22">
    <w:abstractNumId w:val="18"/>
  </w:num>
  <w:num w:numId="23">
    <w:abstractNumId w:val="18"/>
  </w:num>
  <w:num w:numId="24">
    <w:abstractNumId w:val="18"/>
  </w:num>
  <w:num w:numId="25">
    <w:abstractNumId w:val="18"/>
  </w:num>
  <w:num w:numId="26">
    <w:abstractNumId w:val="18"/>
  </w:num>
  <w:num w:numId="27">
    <w:abstractNumId w:val="13"/>
  </w:num>
  <w:num w:numId="28">
    <w:abstractNumId w:val="17"/>
  </w:num>
  <w:num w:numId="29">
    <w:abstractNumId w:val="6"/>
  </w:num>
  <w:num w:numId="30">
    <w:abstractNumId w:val="22"/>
  </w:num>
  <w:num w:numId="31">
    <w:abstractNumId w:val="23"/>
  </w:num>
  <w:num w:numId="32">
    <w:abstractNumId w:val="7"/>
  </w:num>
  <w:num w:numId="33">
    <w:abstractNumId w:val="5"/>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CDA"/>
    <w:rsid w:val="00000307"/>
    <w:rsid w:val="000006E1"/>
    <w:rsid w:val="00000A6F"/>
    <w:rsid w:val="00000BD8"/>
    <w:rsid w:val="00000D7A"/>
    <w:rsid w:val="00002199"/>
    <w:rsid w:val="00002719"/>
    <w:rsid w:val="00002A37"/>
    <w:rsid w:val="00002C74"/>
    <w:rsid w:val="000039F4"/>
    <w:rsid w:val="00003D9D"/>
    <w:rsid w:val="0000441E"/>
    <w:rsid w:val="000044C8"/>
    <w:rsid w:val="00006446"/>
    <w:rsid w:val="0000682C"/>
    <w:rsid w:val="00006896"/>
    <w:rsid w:val="00006A38"/>
    <w:rsid w:val="00007CDC"/>
    <w:rsid w:val="0001153F"/>
    <w:rsid w:val="00011B28"/>
    <w:rsid w:val="0001306A"/>
    <w:rsid w:val="00015D15"/>
    <w:rsid w:val="000215E9"/>
    <w:rsid w:val="00022AD0"/>
    <w:rsid w:val="00024C1F"/>
    <w:rsid w:val="000254D4"/>
    <w:rsid w:val="0002564D"/>
    <w:rsid w:val="00025ECA"/>
    <w:rsid w:val="0002651C"/>
    <w:rsid w:val="00026C47"/>
    <w:rsid w:val="00026FF5"/>
    <w:rsid w:val="00030EF8"/>
    <w:rsid w:val="000325B8"/>
    <w:rsid w:val="00032937"/>
    <w:rsid w:val="00033505"/>
    <w:rsid w:val="00034A17"/>
    <w:rsid w:val="00034C15"/>
    <w:rsid w:val="00036BA1"/>
    <w:rsid w:val="0003789D"/>
    <w:rsid w:val="000420E9"/>
    <w:rsid w:val="000422E2"/>
    <w:rsid w:val="0004234E"/>
    <w:rsid w:val="00042F22"/>
    <w:rsid w:val="0004337E"/>
    <w:rsid w:val="000444EF"/>
    <w:rsid w:val="00052A07"/>
    <w:rsid w:val="000534E3"/>
    <w:rsid w:val="0005398E"/>
    <w:rsid w:val="0005606A"/>
    <w:rsid w:val="00056A89"/>
    <w:rsid w:val="00057117"/>
    <w:rsid w:val="000573DE"/>
    <w:rsid w:val="00057B95"/>
    <w:rsid w:val="00057E78"/>
    <w:rsid w:val="00060259"/>
    <w:rsid w:val="000616E7"/>
    <w:rsid w:val="000621DB"/>
    <w:rsid w:val="0006396F"/>
    <w:rsid w:val="0006487E"/>
    <w:rsid w:val="00065E1A"/>
    <w:rsid w:val="000675E6"/>
    <w:rsid w:val="00070A3F"/>
    <w:rsid w:val="00073ACC"/>
    <w:rsid w:val="00077E5F"/>
    <w:rsid w:val="0008036A"/>
    <w:rsid w:val="00081AE6"/>
    <w:rsid w:val="00082788"/>
    <w:rsid w:val="000855EB"/>
    <w:rsid w:val="000859A3"/>
    <w:rsid w:val="00085B52"/>
    <w:rsid w:val="000866F2"/>
    <w:rsid w:val="00086A65"/>
    <w:rsid w:val="00086CCD"/>
    <w:rsid w:val="0009009F"/>
    <w:rsid w:val="00091557"/>
    <w:rsid w:val="000924C1"/>
    <w:rsid w:val="000924F0"/>
    <w:rsid w:val="00093474"/>
    <w:rsid w:val="0009510F"/>
    <w:rsid w:val="00095504"/>
    <w:rsid w:val="00096D8A"/>
    <w:rsid w:val="000A1B7B"/>
    <w:rsid w:val="000A47E4"/>
    <w:rsid w:val="000A56F2"/>
    <w:rsid w:val="000A5763"/>
    <w:rsid w:val="000A5FB1"/>
    <w:rsid w:val="000B13DA"/>
    <w:rsid w:val="000B2630"/>
    <w:rsid w:val="000B2719"/>
    <w:rsid w:val="000B38AA"/>
    <w:rsid w:val="000B3A8F"/>
    <w:rsid w:val="000B4AB9"/>
    <w:rsid w:val="000B58C3"/>
    <w:rsid w:val="000B61E9"/>
    <w:rsid w:val="000B7486"/>
    <w:rsid w:val="000B7BD1"/>
    <w:rsid w:val="000C006A"/>
    <w:rsid w:val="000C0D23"/>
    <w:rsid w:val="000C0FD9"/>
    <w:rsid w:val="000C1486"/>
    <w:rsid w:val="000C165A"/>
    <w:rsid w:val="000C1AC4"/>
    <w:rsid w:val="000C1BDA"/>
    <w:rsid w:val="000C2387"/>
    <w:rsid w:val="000C2E19"/>
    <w:rsid w:val="000C3E36"/>
    <w:rsid w:val="000C4A79"/>
    <w:rsid w:val="000C5828"/>
    <w:rsid w:val="000C684D"/>
    <w:rsid w:val="000D0D07"/>
    <w:rsid w:val="000D1EE0"/>
    <w:rsid w:val="000D1F36"/>
    <w:rsid w:val="000D3A23"/>
    <w:rsid w:val="000D44D0"/>
    <w:rsid w:val="000D4797"/>
    <w:rsid w:val="000D6E98"/>
    <w:rsid w:val="000E0527"/>
    <w:rsid w:val="000E1E92"/>
    <w:rsid w:val="000E2888"/>
    <w:rsid w:val="000E4030"/>
    <w:rsid w:val="000F06D6"/>
    <w:rsid w:val="000F0EB1"/>
    <w:rsid w:val="000F1106"/>
    <w:rsid w:val="000F28C4"/>
    <w:rsid w:val="000F30E4"/>
    <w:rsid w:val="000F3BE9"/>
    <w:rsid w:val="000F3F6C"/>
    <w:rsid w:val="000F475B"/>
    <w:rsid w:val="000F6DF3"/>
    <w:rsid w:val="001005FF"/>
    <w:rsid w:val="00101907"/>
    <w:rsid w:val="001024A3"/>
    <w:rsid w:val="00103313"/>
    <w:rsid w:val="001062FB"/>
    <w:rsid w:val="001063E6"/>
    <w:rsid w:val="0011273F"/>
    <w:rsid w:val="00113CF4"/>
    <w:rsid w:val="001146AC"/>
    <w:rsid w:val="001153EA"/>
    <w:rsid w:val="00115643"/>
    <w:rsid w:val="0011587D"/>
    <w:rsid w:val="00115A1C"/>
    <w:rsid w:val="00115CE1"/>
    <w:rsid w:val="00116765"/>
    <w:rsid w:val="001219F5"/>
    <w:rsid w:val="00121A20"/>
    <w:rsid w:val="001225F1"/>
    <w:rsid w:val="0012377F"/>
    <w:rsid w:val="00124314"/>
    <w:rsid w:val="001243E1"/>
    <w:rsid w:val="00124734"/>
    <w:rsid w:val="00124E61"/>
    <w:rsid w:val="00125141"/>
    <w:rsid w:val="00126B4A"/>
    <w:rsid w:val="00126BB4"/>
    <w:rsid w:val="00127393"/>
    <w:rsid w:val="0012746D"/>
    <w:rsid w:val="00131594"/>
    <w:rsid w:val="00132FD0"/>
    <w:rsid w:val="001344C0"/>
    <w:rsid w:val="001346FA"/>
    <w:rsid w:val="00135252"/>
    <w:rsid w:val="00135460"/>
    <w:rsid w:val="00137AB5"/>
    <w:rsid w:val="00137F0B"/>
    <w:rsid w:val="00141392"/>
    <w:rsid w:val="00142EE2"/>
    <w:rsid w:val="001430B4"/>
    <w:rsid w:val="00146746"/>
    <w:rsid w:val="00147923"/>
    <w:rsid w:val="00151969"/>
    <w:rsid w:val="00151E23"/>
    <w:rsid w:val="001526E0"/>
    <w:rsid w:val="00154A28"/>
    <w:rsid w:val="001551B5"/>
    <w:rsid w:val="00155D61"/>
    <w:rsid w:val="00157086"/>
    <w:rsid w:val="00157A56"/>
    <w:rsid w:val="00157A6F"/>
    <w:rsid w:val="0016011B"/>
    <w:rsid w:val="00162D8F"/>
    <w:rsid w:val="0016334A"/>
    <w:rsid w:val="00163476"/>
    <w:rsid w:val="001659C1"/>
    <w:rsid w:val="001676C7"/>
    <w:rsid w:val="00172E39"/>
    <w:rsid w:val="0017338B"/>
    <w:rsid w:val="00173A8E"/>
    <w:rsid w:val="00177795"/>
    <w:rsid w:val="00177B40"/>
    <w:rsid w:val="0018138E"/>
    <w:rsid w:val="0018143F"/>
    <w:rsid w:val="001819D0"/>
    <w:rsid w:val="00182EB9"/>
    <w:rsid w:val="00190AC1"/>
    <w:rsid w:val="00191589"/>
    <w:rsid w:val="00191ECF"/>
    <w:rsid w:val="0019341A"/>
    <w:rsid w:val="001944AB"/>
    <w:rsid w:val="00197DF9"/>
    <w:rsid w:val="001A0040"/>
    <w:rsid w:val="001A078D"/>
    <w:rsid w:val="001A139C"/>
    <w:rsid w:val="001A1839"/>
    <w:rsid w:val="001A1987"/>
    <w:rsid w:val="001A2564"/>
    <w:rsid w:val="001A3A7B"/>
    <w:rsid w:val="001A55FF"/>
    <w:rsid w:val="001A6173"/>
    <w:rsid w:val="001A6CBA"/>
    <w:rsid w:val="001A72F5"/>
    <w:rsid w:val="001B0D97"/>
    <w:rsid w:val="001B1408"/>
    <w:rsid w:val="001B5A5D"/>
    <w:rsid w:val="001C0645"/>
    <w:rsid w:val="001C1CE5"/>
    <w:rsid w:val="001C3830"/>
    <w:rsid w:val="001C3D2A"/>
    <w:rsid w:val="001C4F24"/>
    <w:rsid w:val="001C66C8"/>
    <w:rsid w:val="001C7665"/>
    <w:rsid w:val="001D3820"/>
    <w:rsid w:val="001D41E8"/>
    <w:rsid w:val="001D51BA"/>
    <w:rsid w:val="001D6125"/>
    <w:rsid w:val="001D6342"/>
    <w:rsid w:val="001D6D53"/>
    <w:rsid w:val="001E04CD"/>
    <w:rsid w:val="001E0CB4"/>
    <w:rsid w:val="001E1691"/>
    <w:rsid w:val="001E3497"/>
    <w:rsid w:val="001E4474"/>
    <w:rsid w:val="001E58E2"/>
    <w:rsid w:val="001E59A9"/>
    <w:rsid w:val="001E5F81"/>
    <w:rsid w:val="001E72EC"/>
    <w:rsid w:val="001E7AED"/>
    <w:rsid w:val="001F27A8"/>
    <w:rsid w:val="001F3916"/>
    <w:rsid w:val="001F4B2C"/>
    <w:rsid w:val="001F54C5"/>
    <w:rsid w:val="001F662C"/>
    <w:rsid w:val="001F6E91"/>
    <w:rsid w:val="001F7074"/>
    <w:rsid w:val="001F789F"/>
    <w:rsid w:val="00200490"/>
    <w:rsid w:val="00200495"/>
    <w:rsid w:val="002004D1"/>
    <w:rsid w:val="00200924"/>
    <w:rsid w:val="00201F3A"/>
    <w:rsid w:val="002020D9"/>
    <w:rsid w:val="00203311"/>
    <w:rsid w:val="00203F96"/>
    <w:rsid w:val="002051CA"/>
    <w:rsid w:val="002069B2"/>
    <w:rsid w:val="00207091"/>
    <w:rsid w:val="00207FA3"/>
    <w:rsid w:val="00210C08"/>
    <w:rsid w:val="00214DA8"/>
    <w:rsid w:val="00214E62"/>
    <w:rsid w:val="00215423"/>
    <w:rsid w:val="002158FA"/>
    <w:rsid w:val="002171D3"/>
    <w:rsid w:val="00217F14"/>
    <w:rsid w:val="00220600"/>
    <w:rsid w:val="00220758"/>
    <w:rsid w:val="002218C1"/>
    <w:rsid w:val="002224DB"/>
    <w:rsid w:val="002233E9"/>
    <w:rsid w:val="00223FCB"/>
    <w:rsid w:val="00224718"/>
    <w:rsid w:val="002252C3"/>
    <w:rsid w:val="0022531C"/>
    <w:rsid w:val="00225C54"/>
    <w:rsid w:val="00230765"/>
    <w:rsid w:val="002319E4"/>
    <w:rsid w:val="002320FF"/>
    <w:rsid w:val="00235632"/>
    <w:rsid w:val="00235872"/>
    <w:rsid w:val="00236AAB"/>
    <w:rsid w:val="00241559"/>
    <w:rsid w:val="002435B3"/>
    <w:rsid w:val="00243C27"/>
    <w:rsid w:val="002445DF"/>
    <w:rsid w:val="00245680"/>
    <w:rsid w:val="002458EB"/>
    <w:rsid w:val="002460A1"/>
    <w:rsid w:val="002462A8"/>
    <w:rsid w:val="002500C8"/>
    <w:rsid w:val="00250982"/>
    <w:rsid w:val="00255F20"/>
    <w:rsid w:val="00255F98"/>
    <w:rsid w:val="00256025"/>
    <w:rsid w:val="00256492"/>
    <w:rsid w:val="00257543"/>
    <w:rsid w:val="00257613"/>
    <w:rsid w:val="002608F4"/>
    <w:rsid w:val="00261670"/>
    <w:rsid w:val="002617E7"/>
    <w:rsid w:val="00264228"/>
    <w:rsid w:val="00264334"/>
    <w:rsid w:val="0026473E"/>
    <w:rsid w:val="00264EF0"/>
    <w:rsid w:val="00265817"/>
    <w:rsid w:val="00266214"/>
    <w:rsid w:val="00267C83"/>
    <w:rsid w:val="00270C0C"/>
    <w:rsid w:val="0027144F"/>
    <w:rsid w:val="00271F3A"/>
    <w:rsid w:val="00273278"/>
    <w:rsid w:val="002737F4"/>
    <w:rsid w:val="0027487C"/>
    <w:rsid w:val="002763C8"/>
    <w:rsid w:val="00277D3D"/>
    <w:rsid w:val="002805F5"/>
    <w:rsid w:val="00280751"/>
    <w:rsid w:val="00281D8F"/>
    <w:rsid w:val="0028280A"/>
    <w:rsid w:val="00286ACD"/>
    <w:rsid w:val="00286CA6"/>
    <w:rsid w:val="00286F1A"/>
    <w:rsid w:val="00287838"/>
    <w:rsid w:val="00287FD6"/>
    <w:rsid w:val="002907B5"/>
    <w:rsid w:val="00292206"/>
    <w:rsid w:val="00292EB7"/>
    <w:rsid w:val="00293CDA"/>
    <w:rsid w:val="00295CCB"/>
    <w:rsid w:val="00296227"/>
    <w:rsid w:val="00296F44"/>
    <w:rsid w:val="00297745"/>
    <w:rsid w:val="0029777D"/>
    <w:rsid w:val="00297AE4"/>
    <w:rsid w:val="002A055E"/>
    <w:rsid w:val="002A1776"/>
    <w:rsid w:val="002A1D4E"/>
    <w:rsid w:val="002A2869"/>
    <w:rsid w:val="002A4C6F"/>
    <w:rsid w:val="002A5300"/>
    <w:rsid w:val="002A5E7C"/>
    <w:rsid w:val="002B24D6"/>
    <w:rsid w:val="002B4450"/>
    <w:rsid w:val="002B517D"/>
    <w:rsid w:val="002B6625"/>
    <w:rsid w:val="002C105A"/>
    <w:rsid w:val="002C264A"/>
    <w:rsid w:val="002C41E6"/>
    <w:rsid w:val="002C4B7B"/>
    <w:rsid w:val="002C4EBE"/>
    <w:rsid w:val="002C57FD"/>
    <w:rsid w:val="002C60C4"/>
    <w:rsid w:val="002D071A"/>
    <w:rsid w:val="002D34B2"/>
    <w:rsid w:val="002D5177"/>
    <w:rsid w:val="002D7637"/>
    <w:rsid w:val="002E15D4"/>
    <w:rsid w:val="002E17F2"/>
    <w:rsid w:val="002E6526"/>
    <w:rsid w:val="002E6BC6"/>
    <w:rsid w:val="002E7CAE"/>
    <w:rsid w:val="002F176B"/>
    <w:rsid w:val="002F1A48"/>
    <w:rsid w:val="002F221A"/>
    <w:rsid w:val="002F2771"/>
    <w:rsid w:val="002F2882"/>
    <w:rsid w:val="002F37A9"/>
    <w:rsid w:val="002F4041"/>
    <w:rsid w:val="002F478F"/>
    <w:rsid w:val="002F61DE"/>
    <w:rsid w:val="00300042"/>
    <w:rsid w:val="003001F3"/>
    <w:rsid w:val="00301CE6"/>
    <w:rsid w:val="00302451"/>
    <w:rsid w:val="0030256B"/>
    <w:rsid w:val="0030501F"/>
    <w:rsid w:val="00307220"/>
    <w:rsid w:val="00307B7B"/>
    <w:rsid w:val="00307BA1"/>
    <w:rsid w:val="003102EA"/>
    <w:rsid w:val="00310F27"/>
    <w:rsid w:val="00311702"/>
    <w:rsid w:val="00311E82"/>
    <w:rsid w:val="00312E8F"/>
    <w:rsid w:val="00313324"/>
    <w:rsid w:val="00313FD6"/>
    <w:rsid w:val="003143BD"/>
    <w:rsid w:val="00314C82"/>
    <w:rsid w:val="00314FAF"/>
    <w:rsid w:val="00316E66"/>
    <w:rsid w:val="00317A53"/>
    <w:rsid w:val="00317EAE"/>
    <w:rsid w:val="003203ED"/>
    <w:rsid w:val="00321A2C"/>
    <w:rsid w:val="00322C9F"/>
    <w:rsid w:val="00324D23"/>
    <w:rsid w:val="003279CE"/>
    <w:rsid w:val="00327CBE"/>
    <w:rsid w:val="0033087A"/>
    <w:rsid w:val="00330EC1"/>
    <w:rsid w:val="003313B7"/>
    <w:rsid w:val="00331751"/>
    <w:rsid w:val="00334579"/>
    <w:rsid w:val="00335858"/>
    <w:rsid w:val="00336BDA"/>
    <w:rsid w:val="00342674"/>
    <w:rsid w:val="00342BD7"/>
    <w:rsid w:val="00343A07"/>
    <w:rsid w:val="00344563"/>
    <w:rsid w:val="00346DB5"/>
    <w:rsid w:val="003477B1"/>
    <w:rsid w:val="003513F0"/>
    <w:rsid w:val="0035173E"/>
    <w:rsid w:val="00352B4F"/>
    <w:rsid w:val="00353ACF"/>
    <w:rsid w:val="0035491B"/>
    <w:rsid w:val="00356D03"/>
    <w:rsid w:val="00357380"/>
    <w:rsid w:val="00357C83"/>
    <w:rsid w:val="003602D9"/>
    <w:rsid w:val="003604CE"/>
    <w:rsid w:val="0036214D"/>
    <w:rsid w:val="00362D9D"/>
    <w:rsid w:val="00362F25"/>
    <w:rsid w:val="00363976"/>
    <w:rsid w:val="00364108"/>
    <w:rsid w:val="00366A14"/>
    <w:rsid w:val="00370E47"/>
    <w:rsid w:val="00371A58"/>
    <w:rsid w:val="003742AC"/>
    <w:rsid w:val="00374CFA"/>
    <w:rsid w:val="00377CE1"/>
    <w:rsid w:val="00377E1B"/>
    <w:rsid w:val="003801E6"/>
    <w:rsid w:val="003809A2"/>
    <w:rsid w:val="00383AFD"/>
    <w:rsid w:val="0038498D"/>
    <w:rsid w:val="00385BF0"/>
    <w:rsid w:val="00386A44"/>
    <w:rsid w:val="00386A69"/>
    <w:rsid w:val="00387800"/>
    <w:rsid w:val="003901CC"/>
    <w:rsid w:val="00390FA7"/>
    <w:rsid w:val="00391689"/>
    <w:rsid w:val="003939FF"/>
    <w:rsid w:val="00397586"/>
    <w:rsid w:val="003A2223"/>
    <w:rsid w:val="003A2A0F"/>
    <w:rsid w:val="003A4103"/>
    <w:rsid w:val="003A45A1"/>
    <w:rsid w:val="003A5B0A"/>
    <w:rsid w:val="003A6379"/>
    <w:rsid w:val="003A6BAC"/>
    <w:rsid w:val="003A7EF3"/>
    <w:rsid w:val="003B0361"/>
    <w:rsid w:val="003B0680"/>
    <w:rsid w:val="003B11A5"/>
    <w:rsid w:val="003B1286"/>
    <w:rsid w:val="003B159C"/>
    <w:rsid w:val="003B23DC"/>
    <w:rsid w:val="003B369F"/>
    <w:rsid w:val="003B36A3"/>
    <w:rsid w:val="003B460B"/>
    <w:rsid w:val="003B4CA1"/>
    <w:rsid w:val="003B6412"/>
    <w:rsid w:val="003B7FB6"/>
    <w:rsid w:val="003B7FE5"/>
    <w:rsid w:val="003C11C8"/>
    <w:rsid w:val="003C2702"/>
    <w:rsid w:val="003C2FDD"/>
    <w:rsid w:val="003C58F6"/>
    <w:rsid w:val="003C6461"/>
    <w:rsid w:val="003C7522"/>
    <w:rsid w:val="003C7691"/>
    <w:rsid w:val="003C7806"/>
    <w:rsid w:val="003D0000"/>
    <w:rsid w:val="003D109F"/>
    <w:rsid w:val="003D207E"/>
    <w:rsid w:val="003D2478"/>
    <w:rsid w:val="003D352C"/>
    <w:rsid w:val="003D3C45"/>
    <w:rsid w:val="003D5B1F"/>
    <w:rsid w:val="003E0BEC"/>
    <w:rsid w:val="003E15EE"/>
    <w:rsid w:val="003E15FA"/>
    <w:rsid w:val="003E395F"/>
    <w:rsid w:val="003E4404"/>
    <w:rsid w:val="003E55E4"/>
    <w:rsid w:val="003E6839"/>
    <w:rsid w:val="003E74E3"/>
    <w:rsid w:val="003F05C7"/>
    <w:rsid w:val="003F22BF"/>
    <w:rsid w:val="003F2CD4"/>
    <w:rsid w:val="003F2E9F"/>
    <w:rsid w:val="003F6A93"/>
    <w:rsid w:val="003F6BBE"/>
    <w:rsid w:val="004000E8"/>
    <w:rsid w:val="00402875"/>
    <w:rsid w:val="00402E2B"/>
    <w:rsid w:val="0040318F"/>
    <w:rsid w:val="00404F51"/>
    <w:rsid w:val="0040512B"/>
    <w:rsid w:val="00405CA5"/>
    <w:rsid w:val="0040732F"/>
    <w:rsid w:val="00407CD3"/>
    <w:rsid w:val="00410134"/>
    <w:rsid w:val="00410239"/>
    <w:rsid w:val="00410B72"/>
    <w:rsid w:val="00410F18"/>
    <w:rsid w:val="0041263E"/>
    <w:rsid w:val="00413AAC"/>
    <w:rsid w:val="00414785"/>
    <w:rsid w:val="00415426"/>
    <w:rsid w:val="004177D6"/>
    <w:rsid w:val="00421105"/>
    <w:rsid w:val="0042148F"/>
    <w:rsid w:val="00423AF0"/>
    <w:rsid w:val="004242F4"/>
    <w:rsid w:val="004249B7"/>
    <w:rsid w:val="004254C8"/>
    <w:rsid w:val="004255A9"/>
    <w:rsid w:val="00427248"/>
    <w:rsid w:val="00427507"/>
    <w:rsid w:val="00431FF3"/>
    <w:rsid w:val="004320BF"/>
    <w:rsid w:val="0043560B"/>
    <w:rsid w:val="00437447"/>
    <w:rsid w:val="00437787"/>
    <w:rsid w:val="0044117C"/>
    <w:rsid w:val="00441A92"/>
    <w:rsid w:val="0044394C"/>
    <w:rsid w:val="00443E96"/>
    <w:rsid w:val="00444F56"/>
    <w:rsid w:val="00445C75"/>
    <w:rsid w:val="00446488"/>
    <w:rsid w:val="004471CB"/>
    <w:rsid w:val="004517AA"/>
    <w:rsid w:val="00452CAC"/>
    <w:rsid w:val="00457565"/>
    <w:rsid w:val="00457B71"/>
    <w:rsid w:val="00460073"/>
    <w:rsid w:val="0046199E"/>
    <w:rsid w:val="00462B1B"/>
    <w:rsid w:val="004633F0"/>
    <w:rsid w:val="0046470E"/>
    <w:rsid w:val="004664E3"/>
    <w:rsid w:val="004669E2"/>
    <w:rsid w:val="004673E2"/>
    <w:rsid w:val="004674D1"/>
    <w:rsid w:val="004702DA"/>
    <w:rsid w:val="00470C31"/>
    <w:rsid w:val="00473367"/>
    <w:rsid w:val="004734D0"/>
    <w:rsid w:val="004749B0"/>
    <w:rsid w:val="0047556B"/>
    <w:rsid w:val="00475AE7"/>
    <w:rsid w:val="00476AE4"/>
    <w:rsid w:val="004776B5"/>
    <w:rsid w:val="00477768"/>
    <w:rsid w:val="00484E6F"/>
    <w:rsid w:val="0048572F"/>
    <w:rsid w:val="00485E90"/>
    <w:rsid w:val="0048742C"/>
    <w:rsid w:val="00492BC5"/>
    <w:rsid w:val="004939E7"/>
    <w:rsid w:val="004953C9"/>
    <w:rsid w:val="004959C3"/>
    <w:rsid w:val="004964F1"/>
    <w:rsid w:val="004A0F45"/>
    <w:rsid w:val="004A16BC"/>
    <w:rsid w:val="004A2B94"/>
    <w:rsid w:val="004A2D82"/>
    <w:rsid w:val="004A535C"/>
    <w:rsid w:val="004A65E7"/>
    <w:rsid w:val="004A7185"/>
    <w:rsid w:val="004B76D1"/>
    <w:rsid w:val="004B7C0C"/>
    <w:rsid w:val="004B7F0E"/>
    <w:rsid w:val="004C0460"/>
    <w:rsid w:val="004C067B"/>
    <w:rsid w:val="004C068E"/>
    <w:rsid w:val="004C2DB9"/>
    <w:rsid w:val="004C3898"/>
    <w:rsid w:val="004C5E3B"/>
    <w:rsid w:val="004D36B1"/>
    <w:rsid w:val="004D7EBD"/>
    <w:rsid w:val="004E2680"/>
    <w:rsid w:val="004E28F9"/>
    <w:rsid w:val="004E3CAC"/>
    <w:rsid w:val="004E462E"/>
    <w:rsid w:val="004E56DC"/>
    <w:rsid w:val="004E76F4"/>
    <w:rsid w:val="004F0B4E"/>
    <w:rsid w:val="004F0B6C"/>
    <w:rsid w:val="004F2078"/>
    <w:rsid w:val="004F4431"/>
    <w:rsid w:val="004F4DA3"/>
    <w:rsid w:val="004F7757"/>
    <w:rsid w:val="00500746"/>
    <w:rsid w:val="00503219"/>
    <w:rsid w:val="00506557"/>
    <w:rsid w:val="0050677A"/>
    <w:rsid w:val="005108D8"/>
    <w:rsid w:val="005116F9"/>
    <w:rsid w:val="00511DCF"/>
    <w:rsid w:val="00512D07"/>
    <w:rsid w:val="005137E0"/>
    <w:rsid w:val="005153A7"/>
    <w:rsid w:val="00516BA4"/>
    <w:rsid w:val="005219CF"/>
    <w:rsid w:val="00525C2A"/>
    <w:rsid w:val="0052600F"/>
    <w:rsid w:val="00526D8B"/>
    <w:rsid w:val="00530AA3"/>
    <w:rsid w:val="00531EE3"/>
    <w:rsid w:val="00534B59"/>
    <w:rsid w:val="0053597C"/>
    <w:rsid w:val="00535F45"/>
    <w:rsid w:val="00536759"/>
    <w:rsid w:val="00537A4E"/>
    <w:rsid w:val="00537C62"/>
    <w:rsid w:val="00541CF9"/>
    <w:rsid w:val="00542327"/>
    <w:rsid w:val="0054437F"/>
    <w:rsid w:val="00546970"/>
    <w:rsid w:val="00547F37"/>
    <w:rsid w:val="00550394"/>
    <w:rsid w:val="0055265B"/>
    <w:rsid w:val="00552B84"/>
    <w:rsid w:val="00553065"/>
    <w:rsid w:val="005537BE"/>
    <w:rsid w:val="0055446B"/>
    <w:rsid w:val="005545D3"/>
    <w:rsid w:val="00554E19"/>
    <w:rsid w:val="005560DB"/>
    <w:rsid w:val="005560DD"/>
    <w:rsid w:val="0056121F"/>
    <w:rsid w:val="005620E9"/>
    <w:rsid w:val="00562C98"/>
    <w:rsid w:val="0056316B"/>
    <w:rsid w:val="00566AE5"/>
    <w:rsid w:val="005673D9"/>
    <w:rsid w:val="0057028A"/>
    <w:rsid w:val="0057096D"/>
    <w:rsid w:val="00570AC8"/>
    <w:rsid w:val="00572505"/>
    <w:rsid w:val="00572A71"/>
    <w:rsid w:val="0057322C"/>
    <w:rsid w:val="00574235"/>
    <w:rsid w:val="00580746"/>
    <w:rsid w:val="00580D12"/>
    <w:rsid w:val="00581342"/>
    <w:rsid w:val="00582809"/>
    <w:rsid w:val="00585FB5"/>
    <w:rsid w:val="00586C6A"/>
    <w:rsid w:val="0058756F"/>
    <w:rsid w:val="0058798C"/>
    <w:rsid w:val="005900FA"/>
    <w:rsid w:val="005935A4"/>
    <w:rsid w:val="005948C2"/>
    <w:rsid w:val="00595DCA"/>
    <w:rsid w:val="0059779B"/>
    <w:rsid w:val="005A0CCD"/>
    <w:rsid w:val="005A10F3"/>
    <w:rsid w:val="005A16B5"/>
    <w:rsid w:val="005A209A"/>
    <w:rsid w:val="005A40C4"/>
    <w:rsid w:val="005A59F5"/>
    <w:rsid w:val="005A662D"/>
    <w:rsid w:val="005A703A"/>
    <w:rsid w:val="005A71C0"/>
    <w:rsid w:val="005B0C9B"/>
    <w:rsid w:val="005B35D7"/>
    <w:rsid w:val="005B392A"/>
    <w:rsid w:val="005B3AA3"/>
    <w:rsid w:val="005B4C72"/>
    <w:rsid w:val="005B591A"/>
    <w:rsid w:val="005B6F83"/>
    <w:rsid w:val="005B7E87"/>
    <w:rsid w:val="005C4F0E"/>
    <w:rsid w:val="005C5A76"/>
    <w:rsid w:val="005C5A9D"/>
    <w:rsid w:val="005C6427"/>
    <w:rsid w:val="005C68D4"/>
    <w:rsid w:val="005C74FB"/>
    <w:rsid w:val="005D1151"/>
    <w:rsid w:val="005D1602"/>
    <w:rsid w:val="005D1658"/>
    <w:rsid w:val="005D2E26"/>
    <w:rsid w:val="005D3CCA"/>
    <w:rsid w:val="005D4470"/>
    <w:rsid w:val="005D72CF"/>
    <w:rsid w:val="005E03C7"/>
    <w:rsid w:val="005E29D9"/>
    <w:rsid w:val="005E385F"/>
    <w:rsid w:val="005E54DD"/>
    <w:rsid w:val="005E5B81"/>
    <w:rsid w:val="005E6DB1"/>
    <w:rsid w:val="005F0FD7"/>
    <w:rsid w:val="005F1080"/>
    <w:rsid w:val="005F1E06"/>
    <w:rsid w:val="005F2CB1"/>
    <w:rsid w:val="005F3025"/>
    <w:rsid w:val="005F38EB"/>
    <w:rsid w:val="005F570D"/>
    <w:rsid w:val="005F5B9C"/>
    <w:rsid w:val="005F618C"/>
    <w:rsid w:val="005F70BD"/>
    <w:rsid w:val="006019C7"/>
    <w:rsid w:val="006022A1"/>
    <w:rsid w:val="0060283C"/>
    <w:rsid w:val="00604503"/>
    <w:rsid w:val="00604581"/>
    <w:rsid w:val="00604F14"/>
    <w:rsid w:val="00610A3E"/>
    <w:rsid w:val="00611479"/>
    <w:rsid w:val="006114DD"/>
    <w:rsid w:val="00611B83"/>
    <w:rsid w:val="00613257"/>
    <w:rsid w:val="00613838"/>
    <w:rsid w:val="00615114"/>
    <w:rsid w:val="00620A71"/>
    <w:rsid w:val="00620D80"/>
    <w:rsid w:val="006234A6"/>
    <w:rsid w:val="00623675"/>
    <w:rsid w:val="00624D82"/>
    <w:rsid w:val="00630001"/>
    <w:rsid w:val="006311B3"/>
    <w:rsid w:val="00631828"/>
    <w:rsid w:val="00631CA0"/>
    <w:rsid w:val="0063284C"/>
    <w:rsid w:val="00636157"/>
    <w:rsid w:val="00636398"/>
    <w:rsid w:val="006368D3"/>
    <w:rsid w:val="006377EC"/>
    <w:rsid w:val="0064151F"/>
    <w:rsid w:val="00641533"/>
    <w:rsid w:val="00641BFC"/>
    <w:rsid w:val="0064208D"/>
    <w:rsid w:val="00643475"/>
    <w:rsid w:val="0064396A"/>
    <w:rsid w:val="00645207"/>
    <w:rsid w:val="0064624E"/>
    <w:rsid w:val="00647A2C"/>
    <w:rsid w:val="00647D63"/>
    <w:rsid w:val="00647DF0"/>
    <w:rsid w:val="00650AB9"/>
    <w:rsid w:val="0065117F"/>
    <w:rsid w:val="006530A3"/>
    <w:rsid w:val="006532D9"/>
    <w:rsid w:val="00654B23"/>
    <w:rsid w:val="00655733"/>
    <w:rsid w:val="00655ACD"/>
    <w:rsid w:val="00656A92"/>
    <w:rsid w:val="00656DDE"/>
    <w:rsid w:val="0065783B"/>
    <w:rsid w:val="0066011D"/>
    <w:rsid w:val="006605C5"/>
    <w:rsid w:val="006607C0"/>
    <w:rsid w:val="006613A6"/>
    <w:rsid w:val="00661867"/>
    <w:rsid w:val="006627A2"/>
    <w:rsid w:val="006634E6"/>
    <w:rsid w:val="00663B1B"/>
    <w:rsid w:val="006654F0"/>
    <w:rsid w:val="006655EE"/>
    <w:rsid w:val="00665EE9"/>
    <w:rsid w:val="00667EE7"/>
    <w:rsid w:val="00670922"/>
    <w:rsid w:val="00670BE1"/>
    <w:rsid w:val="00670D81"/>
    <w:rsid w:val="0067218F"/>
    <w:rsid w:val="00672A17"/>
    <w:rsid w:val="006741F2"/>
    <w:rsid w:val="00674250"/>
    <w:rsid w:val="00674CC3"/>
    <w:rsid w:val="00675C72"/>
    <w:rsid w:val="006769EF"/>
    <w:rsid w:val="006771F9"/>
    <w:rsid w:val="006776D7"/>
    <w:rsid w:val="006779EC"/>
    <w:rsid w:val="00680C71"/>
    <w:rsid w:val="00681003"/>
    <w:rsid w:val="006817C9"/>
    <w:rsid w:val="00683ECE"/>
    <w:rsid w:val="00686175"/>
    <w:rsid w:val="006862F5"/>
    <w:rsid w:val="006873D2"/>
    <w:rsid w:val="00687F15"/>
    <w:rsid w:val="00687FFC"/>
    <w:rsid w:val="00694FF7"/>
    <w:rsid w:val="00695FC2"/>
    <w:rsid w:val="00696949"/>
    <w:rsid w:val="00697052"/>
    <w:rsid w:val="006A0902"/>
    <w:rsid w:val="006A1BD7"/>
    <w:rsid w:val="006A2F8A"/>
    <w:rsid w:val="006A41F3"/>
    <w:rsid w:val="006A46FB"/>
    <w:rsid w:val="006A5DEB"/>
    <w:rsid w:val="006A5E28"/>
    <w:rsid w:val="006A697B"/>
    <w:rsid w:val="006A7AFF"/>
    <w:rsid w:val="006B0255"/>
    <w:rsid w:val="006B1816"/>
    <w:rsid w:val="006B2099"/>
    <w:rsid w:val="006B2562"/>
    <w:rsid w:val="006B3ECB"/>
    <w:rsid w:val="006B50CF"/>
    <w:rsid w:val="006B51AF"/>
    <w:rsid w:val="006B55D8"/>
    <w:rsid w:val="006C03B8"/>
    <w:rsid w:val="006C5BD7"/>
    <w:rsid w:val="006C5EC9"/>
    <w:rsid w:val="006C6059"/>
    <w:rsid w:val="006C7522"/>
    <w:rsid w:val="006C7A50"/>
    <w:rsid w:val="006D1E26"/>
    <w:rsid w:val="006D3311"/>
    <w:rsid w:val="006D34F8"/>
    <w:rsid w:val="006D35E9"/>
    <w:rsid w:val="006D40AA"/>
    <w:rsid w:val="006D6F08"/>
    <w:rsid w:val="006E062C"/>
    <w:rsid w:val="006E0C5F"/>
    <w:rsid w:val="006E1236"/>
    <w:rsid w:val="006E2530"/>
    <w:rsid w:val="006E28B7"/>
    <w:rsid w:val="006E3310"/>
    <w:rsid w:val="006E3DB8"/>
    <w:rsid w:val="006E4E39"/>
    <w:rsid w:val="006E532D"/>
    <w:rsid w:val="006E565E"/>
    <w:rsid w:val="006E5A46"/>
    <w:rsid w:val="006E673D"/>
    <w:rsid w:val="006E7703"/>
    <w:rsid w:val="006E7D3B"/>
    <w:rsid w:val="006F00D2"/>
    <w:rsid w:val="006F13A2"/>
    <w:rsid w:val="006F1B70"/>
    <w:rsid w:val="006F2D2C"/>
    <w:rsid w:val="006F341D"/>
    <w:rsid w:val="006F3CDE"/>
    <w:rsid w:val="006F5117"/>
    <w:rsid w:val="006F58D4"/>
    <w:rsid w:val="00700EF5"/>
    <w:rsid w:val="0070326B"/>
    <w:rsid w:val="0070346E"/>
    <w:rsid w:val="00704EDB"/>
    <w:rsid w:val="00706101"/>
    <w:rsid w:val="007064B7"/>
    <w:rsid w:val="00707072"/>
    <w:rsid w:val="00707D61"/>
    <w:rsid w:val="0071064A"/>
    <w:rsid w:val="007121F6"/>
    <w:rsid w:val="00712287"/>
    <w:rsid w:val="00712772"/>
    <w:rsid w:val="007148D3"/>
    <w:rsid w:val="00715B9A"/>
    <w:rsid w:val="0071757D"/>
    <w:rsid w:val="0071791A"/>
    <w:rsid w:val="0072047B"/>
    <w:rsid w:val="00720732"/>
    <w:rsid w:val="00724B8D"/>
    <w:rsid w:val="00725ABB"/>
    <w:rsid w:val="00726EA6"/>
    <w:rsid w:val="00727208"/>
    <w:rsid w:val="00727680"/>
    <w:rsid w:val="00732912"/>
    <w:rsid w:val="007348B1"/>
    <w:rsid w:val="00734F26"/>
    <w:rsid w:val="00735D06"/>
    <w:rsid w:val="007362A6"/>
    <w:rsid w:val="0073654B"/>
    <w:rsid w:val="00736D7D"/>
    <w:rsid w:val="00740E58"/>
    <w:rsid w:val="00741DF3"/>
    <w:rsid w:val="007445A0"/>
    <w:rsid w:val="0074501A"/>
    <w:rsid w:val="0074524B"/>
    <w:rsid w:val="00747D8B"/>
    <w:rsid w:val="00750836"/>
    <w:rsid w:val="00751228"/>
    <w:rsid w:val="007522C0"/>
    <w:rsid w:val="00753141"/>
    <w:rsid w:val="0075326A"/>
    <w:rsid w:val="00753329"/>
    <w:rsid w:val="007534F2"/>
    <w:rsid w:val="007571E1"/>
    <w:rsid w:val="007604B2"/>
    <w:rsid w:val="007621CD"/>
    <w:rsid w:val="00765281"/>
    <w:rsid w:val="00766BAD"/>
    <w:rsid w:val="00766C3F"/>
    <w:rsid w:val="00767858"/>
    <w:rsid w:val="00770FC5"/>
    <w:rsid w:val="00771568"/>
    <w:rsid w:val="00771B5B"/>
    <w:rsid w:val="007730BD"/>
    <w:rsid w:val="0077392F"/>
    <w:rsid w:val="007745F0"/>
    <w:rsid w:val="007755F2"/>
    <w:rsid w:val="00775B19"/>
    <w:rsid w:val="00776773"/>
    <w:rsid w:val="00776971"/>
    <w:rsid w:val="0078177E"/>
    <w:rsid w:val="0078304C"/>
    <w:rsid w:val="00783673"/>
    <w:rsid w:val="0078466D"/>
    <w:rsid w:val="007853E1"/>
    <w:rsid w:val="00785490"/>
    <w:rsid w:val="007859C7"/>
    <w:rsid w:val="00785AB3"/>
    <w:rsid w:val="007865DC"/>
    <w:rsid w:val="007877E8"/>
    <w:rsid w:val="007904C6"/>
    <w:rsid w:val="007925EA"/>
    <w:rsid w:val="00792C16"/>
    <w:rsid w:val="00793454"/>
    <w:rsid w:val="00793CD8"/>
    <w:rsid w:val="00794384"/>
    <w:rsid w:val="00795C92"/>
    <w:rsid w:val="0079608F"/>
    <w:rsid w:val="00796231"/>
    <w:rsid w:val="00796285"/>
    <w:rsid w:val="007A1CB3"/>
    <w:rsid w:val="007A306F"/>
    <w:rsid w:val="007A43A6"/>
    <w:rsid w:val="007A5370"/>
    <w:rsid w:val="007A58A6"/>
    <w:rsid w:val="007A6E69"/>
    <w:rsid w:val="007B3D2D"/>
    <w:rsid w:val="007B50AE"/>
    <w:rsid w:val="007B51DF"/>
    <w:rsid w:val="007B53E1"/>
    <w:rsid w:val="007C05DD"/>
    <w:rsid w:val="007C245C"/>
    <w:rsid w:val="007C2BB5"/>
    <w:rsid w:val="007C3D18"/>
    <w:rsid w:val="007C4CA9"/>
    <w:rsid w:val="007C54AD"/>
    <w:rsid w:val="007C60BF"/>
    <w:rsid w:val="007C6A07"/>
    <w:rsid w:val="007C6CE2"/>
    <w:rsid w:val="007C75A1"/>
    <w:rsid w:val="007C77A5"/>
    <w:rsid w:val="007D04E5"/>
    <w:rsid w:val="007D36C5"/>
    <w:rsid w:val="007D4219"/>
    <w:rsid w:val="007D57C0"/>
    <w:rsid w:val="007D5901"/>
    <w:rsid w:val="007D7526"/>
    <w:rsid w:val="007D7F7B"/>
    <w:rsid w:val="007E1E87"/>
    <w:rsid w:val="007E3884"/>
    <w:rsid w:val="007E4610"/>
    <w:rsid w:val="007E4715"/>
    <w:rsid w:val="007E505B"/>
    <w:rsid w:val="007E69A1"/>
    <w:rsid w:val="007E7091"/>
    <w:rsid w:val="007F08AC"/>
    <w:rsid w:val="007F5F27"/>
    <w:rsid w:val="008019F1"/>
    <w:rsid w:val="00803D73"/>
    <w:rsid w:val="00803FAE"/>
    <w:rsid w:val="008047FE"/>
    <w:rsid w:val="0080605F"/>
    <w:rsid w:val="00806DF4"/>
    <w:rsid w:val="00807786"/>
    <w:rsid w:val="00807A0D"/>
    <w:rsid w:val="0081041F"/>
    <w:rsid w:val="00811FCB"/>
    <w:rsid w:val="008154DC"/>
    <w:rsid w:val="008158D6"/>
    <w:rsid w:val="00817196"/>
    <w:rsid w:val="00822C90"/>
    <w:rsid w:val="008235DB"/>
    <w:rsid w:val="00824AA2"/>
    <w:rsid w:val="00824AB4"/>
    <w:rsid w:val="00825C42"/>
    <w:rsid w:val="00825D25"/>
    <w:rsid w:val="0082781D"/>
    <w:rsid w:val="00827D6F"/>
    <w:rsid w:val="008376AC"/>
    <w:rsid w:val="008444E8"/>
    <w:rsid w:val="00844E80"/>
    <w:rsid w:val="00846FD4"/>
    <w:rsid w:val="00846FE7"/>
    <w:rsid w:val="008513DE"/>
    <w:rsid w:val="00853AD0"/>
    <w:rsid w:val="00853EFC"/>
    <w:rsid w:val="00854F97"/>
    <w:rsid w:val="00856911"/>
    <w:rsid w:val="0086316E"/>
    <w:rsid w:val="008677FD"/>
    <w:rsid w:val="008703CC"/>
    <w:rsid w:val="008706D4"/>
    <w:rsid w:val="00870F8A"/>
    <w:rsid w:val="008719A4"/>
    <w:rsid w:val="00871D23"/>
    <w:rsid w:val="008721CF"/>
    <w:rsid w:val="00874312"/>
    <w:rsid w:val="0087437C"/>
    <w:rsid w:val="00875CD7"/>
    <w:rsid w:val="00876B4D"/>
    <w:rsid w:val="00877F18"/>
    <w:rsid w:val="008805A3"/>
    <w:rsid w:val="00890D4B"/>
    <w:rsid w:val="00891042"/>
    <w:rsid w:val="00893763"/>
    <w:rsid w:val="00894A88"/>
    <w:rsid w:val="00895386"/>
    <w:rsid w:val="008956A8"/>
    <w:rsid w:val="00895A49"/>
    <w:rsid w:val="00896167"/>
    <w:rsid w:val="008A21FF"/>
    <w:rsid w:val="008A231F"/>
    <w:rsid w:val="008A2CE2"/>
    <w:rsid w:val="008A30AC"/>
    <w:rsid w:val="008A44B8"/>
    <w:rsid w:val="008A4CDF"/>
    <w:rsid w:val="008A51A8"/>
    <w:rsid w:val="008A54C7"/>
    <w:rsid w:val="008A77D8"/>
    <w:rsid w:val="008B0362"/>
    <w:rsid w:val="008B0483"/>
    <w:rsid w:val="008B120C"/>
    <w:rsid w:val="008B4FE6"/>
    <w:rsid w:val="008B51A0"/>
    <w:rsid w:val="008B592A"/>
    <w:rsid w:val="008B5933"/>
    <w:rsid w:val="008B5E09"/>
    <w:rsid w:val="008B7732"/>
    <w:rsid w:val="008B77D1"/>
    <w:rsid w:val="008B780F"/>
    <w:rsid w:val="008B7B5C"/>
    <w:rsid w:val="008C0C99"/>
    <w:rsid w:val="008C12AB"/>
    <w:rsid w:val="008C2017"/>
    <w:rsid w:val="008C477E"/>
    <w:rsid w:val="008C4958"/>
    <w:rsid w:val="008C4BAA"/>
    <w:rsid w:val="008C6AE8"/>
    <w:rsid w:val="008C7573"/>
    <w:rsid w:val="008D03F2"/>
    <w:rsid w:val="008D0606"/>
    <w:rsid w:val="008D1909"/>
    <w:rsid w:val="008D3464"/>
    <w:rsid w:val="008D34F1"/>
    <w:rsid w:val="008D39D8"/>
    <w:rsid w:val="008D4032"/>
    <w:rsid w:val="008D41E6"/>
    <w:rsid w:val="008D4E20"/>
    <w:rsid w:val="008D6D1A"/>
    <w:rsid w:val="008E065E"/>
    <w:rsid w:val="008E0927"/>
    <w:rsid w:val="008E11F7"/>
    <w:rsid w:val="008E1253"/>
    <w:rsid w:val="008E1909"/>
    <w:rsid w:val="008E1B16"/>
    <w:rsid w:val="008E3B70"/>
    <w:rsid w:val="008E4526"/>
    <w:rsid w:val="008E5BAB"/>
    <w:rsid w:val="008E7828"/>
    <w:rsid w:val="008F0477"/>
    <w:rsid w:val="008F1EAB"/>
    <w:rsid w:val="008F33DC"/>
    <w:rsid w:val="008F4215"/>
    <w:rsid w:val="008F477F"/>
    <w:rsid w:val="00902350"/>
    <w:rsid w:val="0090336B"/>
    <w:rsid w:val="00904177"/>
    <w:rsid w:val="009053AA"/>
    <w:rsid w:val="00906939"/>
    <w:rsid w:val="0091028D"/>
    <w:rsid w:val="00910B7D"/>
    <w:rsid w:val="00911DFB"/>
    <w:rsid w:val="009137DB"/>
    <w:rsid w:val="009139D9"/>
    <w:rsid w:val="009144EF"/>
    <w:rsid w:val="00914AD8"/>
    <w:rsid w:val="00914DB8"/>
    <w:rsid w:val="00916079"/>
    <w:rsid w:val="0091636E"/>
    <w:rsid w:val="00917596"/>
    <w:rsid w:val="00917CE9"/>
    <w:rsid w:val="00920BF2"/>
    <w:rsid w:val="009216BD"/>
    <w:rsid w:val="00922010"/>
    <w:rsid w:val="00922EA8"/>
    <w:rsid w:val="009243EF"/>
    <w:rsid w:val="00926BD9"/>
    <w:rsid w:val="00926E1A"/>
    <w:rsid w:val="00931BD9"/>
    <w:rsid w:val="00932D04"/>
    <w:rsid w:val="009330C2"/>
    <w:rsid w:val="009368F3"/>
    <w:rsid w:val="009407B1"/>
    <w:rsid w:val="00941541"/>
    <w:rsid w:val="00941636"/>
    <w:rsid w:val="00943742"/>
    <w:rsid w:val="009440C0"/>
    <w:rsid w:val="00945C05"/>
    <w:rsid w:val="00946945"/>
    <w:rsid w:val="00947713"/>
    <w:rsid w:val="00950210"/>
    <w:rsid w:val="00950DE7"/>
    <w:rsid w:val="009523F0"/>
    <w:rsid w:val="00952749"/>
    <w:rsid w:val="00953920"/>
    <w:rsid w:val="00953D47"/>
    <w:rsid w:val="0095479D"/>
    <w:rsid w:val="00954D9C"/>
    <w:rsid w:val="0095681E"/>
    <w:rsid w:val="00956B89"/>
    <w:rsid w:val="009572D4"/>
    <w:rsid w:val="009616A9"/>
    <w:rsid w:val="00961921"/>
    <w:rsid w:val="00962950"/>
    <w:rsid w:val="0096430A"/>
    <w:rsid w:val="00964FA4"/>
    <w:rsid w:val="0096554B"/>
    <w:rsid w:val="0096583D"/>
    <w:rsid w:val="0096584A"/>
    <w:rsid w:val="00970AF0"/>
    <w:rsid w:val="00971F08"/>
    <w:rsid w:val="00973B1F"/>
    <w:rsid w:val="0097603D"/>
    <w:rsid w:val="00976949"/>
    <w:rsid w:val="00977955"/>
    <w:rsid w:val="00980477"/>
    <w:rsid w:val="009820FA"/>
    <w:rsid w:val="00985253"/>
    <w:rsid w:val="009853B3"/>
    <w:rsid w:val="00990630"/>
    <w:rsid w:val="00991761"/>
    <w:rsid w:val="00994DCA"/>
    <w:rsid w:val="009960EC"/>
    <w:rsid w:val="009969C4"/>
    <w:rsid w:val="009970DD"/>
    <w:rsid w:val="009A0627"/>
    <w:rsid w:val="009A0FBA"/>
    <w:rsid w:val="009A1601"/>
    <w:rsid w:val="009A2E6C"/>
    <w:rsid w:val="009A462D"/>
    <w:rsid w:val="009A56AA"/>
    <w:rsid w:val="009A5CBA"/>
    <w:rsid w:val="009A7487"/>
    <w:rsid w:val="009A79DC"/>
    <w:rsid w:val="009B0860"/>
    <w:rsid w:val="009B10D8"/>
    <w:rsid w:val="009B115C"/>
    <w:rsid w:val="009B1F30"/>
    <w:rsid w:val="009B3AC2"/>
    <w:rsid w:val="009B4DF4"/>
    <w:rsid w:val="009B564E"/>
    <w:rsid w:val="009B6AFD"/>
    <w:rsid w:val="009B726C"/>
    <w:rsid w:val="009B7E87"/>
    <w:rsid w:val="009C2D8F"/>
    <w:rsid w:val="009C32F6"/>
    <w:rsid w:val="009C403E"/>
    <w:rsid w:val="009C447F"/>
    <w:rsid w:val="009C69AE"/>
    <w:rsid w:val="009C6B7A"/>
    <w:rsid w:val="009C7D45"/>
    <w:rsid w:val="009D0BC8"/>
    <w:rsid w:val="009D15F4"/>
    <w:rsid w:val="009D390D"/>
    <w:rsid w:val="009D4FF0"/>
    <w:rsid w:val="009D50A7"/>
    <w:rsid w:val="009D5DA0"/>
    <w:rsid w:val="009D68C7"/>
    <w:rsid w:val="009D703C"/>
    <w:rsid w:val="009D718F"/>
    <w:rsid w:val="009E068F"/>
    <w:rsid w:val="009E14E0"/>
    <w:rsid w:val="009E31C3"/>
    <w:rsid w:val="009E35DB"/>
    <w:rsid w:val="009E47A3"/>
    <w:rsid w:val="009E53ED"/>
    <w:rsid w:val="009E5ABD"/>
    <w:rsid w:val="009E6C48"/>
    <w:rsid w:val="009F0724"/>
    <w:rsid w:val="009F08F3"/>
    <w:rsid w:val="009F1C08"/>
    <w:rsid w:val="009F344F"/>
    <w:rsid w:val="009F43BD"/>
    <w:rsid w:val="009F4F02"/>
    <w:rsid w:val="009F7ABD"/>
    <w:rsid w:val="00A048A8"/>
    <w:rsid w:val="00A04F49"/>
    <w:rsid w:val="00A12754"/>
    <w:rsid w:val="00A12EE9"/>
    <w:rsid w:val="00A1305A"/>
    <w:rsid w:val="00A13289"/>
    <w:rsid w:val="00A13BAC"/>
    <w:rsid w:val="00A13E54"/>
    <w:rsid w:val="00A15993"/>
    <w:rsid w:val="00A17F63"/>
    <w:rsid w:val="00A2052C"/>
    <w:rsid w:val="00A20790"/>
    <w:rsid w:val="00A2193B"/>
    <w:rsid w:val="00A2351A"/>
    <w:rsid w:val="00A264A9"/>
    <w:rsid w:val="00A27785"/>
    <w:rsid w:val="00A30187"/>
    <w:rsid w:val="00A31702"/>
    <w:rsid w:val="00A31E26"/>
    <w:rsid w:val="00A33BD8"/>
    <w:rsid w:val="00A3448A"/>
    <w:rsid w:val="00A36297"/>
    <w:rsid w:val="00A364F9"/>
    <w:rsid w:val="00A36FBC"/>
    <w:rsid w:val="00A37599"/>
    <w:rsid w:val="00A400FB"/>
    <w:rsid w:val="00A41E2B"/>
    <w:rsid w:val="00A45B74"/>
    <w:rsid w:val="00A45BA9"/>
    <w:rsid w:val="00A51FE7"/>
    <w:rsid w:val="00A520B7"/>
    <w:rsid w:val="00A52E1D"/>
    <w:rsid w:val="00A57354"/>
    <w:rsid w:val="00A604A7"/>
    <w:rsid w:val="00A61499"/>
    <w:rsid w:val="00A62A77"/>
    <w:rsid w:val="00A63483"/>
    <w:rsid w:val="00A657D7"/>
    <w:rsid w:val="00A660AC"/>
    <w:rsid w:val="00A66F55"/>
    <w:rsid w:val="00A67E6C"/>
    <w:rsid w:val="00A71B99"/>
    <w:rsid w:val="00A739D0"/>
    <w:rsid w:val="00A73AEF"/>
    <w:rsid w:val="00A748E8"/>
    <w:rsid w:val="00A761D4"/>
    <w:rsid w:val="00A7679F"/>
    <w:rsid w:val="00A77EC4"/>
    <w:rsid w:val="00A8096A"/>
    <w:rsid w:val="00A818FD"/>
    <w:rsid w:val="00A81AAF"/>
    <w:rsid w:val="00A82268"/>
    <w:rsid w:val="00A86B01"/>
    <w:rsid w:val="00A87024"/>
    <w:rsid w:val="00A910F7"/>
    <w:rsid w:val="00A92380"/>
    <w:rsid w:val="00A92879"/>
    <w:rsid w:val="00A93B55"/>
    <w:rsid w:val="00A9442A"/>
    <w:rsid w:val="00A951B3"/>
    <w:rsid w:val="00A965AB"/>
    <w:rsid w:val="00A97034"/>
    <w:rsid w:val="00AA016F"/>
    <w:rsid w:val="00AA0885"/>
    <w:rsid w:val="00AA1713"/>
    <w:rsid w:val="00AA1ED6"/>
    <w:rsid w:val="00AA1FB3"/>
    <w:rsid w:val="00AA2F2D"/>
    <w:rsid w:val="00AA4666"/>
    <w:rsid w:val="00AA51D6"/>
    <w:rsid w:val="00AA59CD"/>
    <w:rsid w:val="00AA5FCA"/>
    <w:rsid w:val="00AA6003"/>
    <w:rsid w:val="00AA66BE"/>
    <w:rsid w:val="00AA6B1E"/>
    <w:rsid w:val="00AB0BC8"/>
    <w:rsid w:val="00AB11CA"/>
    <w:rsid w:val="00AB129D"/>
    <w:rsid w:val="00AB14D9"/>
    <w:rsid w:val="00AB4AB8"/>
    <w:rsid w:val="00AB5F89"/>
    <w:rsid w:val="00AB624D"/>
    <w:rsid w:val="00AB655E"/>
    <w:rsid w:val="00AC007F"/>
    <w:rsid w:val="00AC2ECD"/>
    <w:rsid w:val="00AC3119"/>
    <w:rsid w:val="00AC49FB"/>
    <w:rsid w:val="00AC5A10"/>
    <w:rsid w:val="00AD0AA3"/>
    <w:rsid w:val="00AD11C0"/>
    <w:rsid w:val="00AD1847"/>
    <w:rsid w:val="00AD34CE"/>
    <w:rsid w:val="00AD3F94"/>
    <w:rsid w:val="00AD4A5A"/>
    <w:rsid w:val="00AD7C79"/>
    <w:rsid w:val="00AE02A8"/>
    <w:rsid w:val="00AE0420"/>
    <w:rsid w:val="00AE06C3"/>
    <w:rsid w:val="00AE0A83"/>
    <w:rsid w:val="00AE27AC"/>
    <w:rsid w:val="00AE3544"/>
    <w:rsid w:val="00AE3743"/>
    <w:rsid w:val="00AE3A6F"/>
    <w:rsid w:val="00AE40E0"/>
    <w:rsid w:val="00AE431A"/>
    <w:rsid w:val="00AE4DBA"/>
    <w:rsid w:val="00AE4F07"/>
    <w:rsid w:val="00AE5E94"/>
    <w:rsid w:val="00AF1C5D"/>
    <w:rsid w:val="00AF2785"/>
    <w:rsid w:val="00AF42D7"/>
    <w:rsid w:val="00B006FE"/>
    <w:rsid w:val="00B007CB"/>
    <w:rsid w:val="00B02AA9"/>
    <w:rsid w:val="00B02FA3"/>
    <w:rsid w:val="00B0403F"/>
    <w:rsid w:val="00B05084"/>
    <w:rsid w:val="00B05B0F"/>
    <w:rsid w:val="00B06B50"/>
    <w:rsid w:val="00B06FDC"/>
    <w:rsid w:val="00B107D7"/>
    <w:rsid w:val="00B11216"/>
    <w:rsid w:val="00B11F76"/>
    <w:rsid w:val="00B157F9"/>
    <w:rsid w:val="00B20256"/>
    <w:rsid w:val="00B202D6"/>
    <w:rsid w:val="00B20D09"/>
    <w:rsid w:val="00B21BDD"/>
    <w:rsid w:val="00B23021"/>
    <w:rsid w:val="00B235F8"/>
    <w:rsid w:val="00B2763F"/>
    <w:rsid w:val="00B27AAC"/>
    <w:rsid w:val="00B30929"/>
    <w:rsid w:val="00B372AA"/>
    <w:rsid w:val="00B375DA"/>
    <w:rsid w:val="00B40445"/>
    <w:rsid w:val="00B41888"/>
    <w:rsid w:val="00B4390D"/>
    <w:rsid w:val="00B44B73"/>
    <w:rsid w:val="00B45A52"/>
    <w:rsid w:val="00B46117"/>
    <w:rsid w:val="00B46175"/>
    <w:rsid w:val="00B52410"/>
    <w:rsid w:val="00B53718"/>
    <w:rsid w:val="00B55002"/>
    <w:rsid w:val="00B55E84"/>
    <w:rsid w:val="00B570E4"/>
    <w:rsid w:val="00B5776C"/>
    <w:rsid w:val="00B57E9F"/>
    <w:rsid w:val="00B57F54"/>
    <w:rsid w:val="00B6165D"/>
    <w:rsid w:val="00B6188F"/>
    <w:rsid w:val="00B6205C"/>
    <w:rsid w:val="00B623D1"/>
    <w:rsid w:val="00B63782"/>
    <w:rsid w:val="00B6451C"/>
    <w:rsid w:val="00B655D4"/>
    <w:rsid w:val="00B65824"/>
    <w:rsid w:val="00B664C7"/>
    <w:rsid w:val="00B71063"/>
    <w:rsid w:val="00B71128"/>
    <w:rsid w:val="00B72FB1"/>
    <w:rsid w:val="00B739F6"/>
    <w:rsid w:val="00B74351"/>
    <w:rsid w:val="00B7541B"/>
    <w:rsid w:val="00B77DD3"/>
    <w:rsid w:val="00B81A6C"/>
    <w:rsid w:val="00B85DE5"/>
    <w:rsid w:val="00B90457"/>
    <w:rsid w:val="00B90F73"/>
    <w:rsid w:val="00B91222"/>
    <w:rsid w:val="00B93B59"/>
    <w:rsid w:val="00B9406A"/>
    <w:rsid w:val="00B95577"/>
    <w:rsid w:val="00BA1B50"/>
    <w:rsid w:val="00BA2280"/>
    <w:rsid w:val="00BA2A08"/>
    <w:rsid w:val="00BA56D2"/>
    <w:rsid w:val="00BA76E0"/>
    <w:rsid w:val="00BB2A25"/>
    <w:rsid w:val="00BB39C3"/>
    <w:rsid w:val="00BB3BD7"/>
    <w:rsid w:val="00BB51E9"/>
    <w:rsid w:val="00BB6987"/>
    <w:rsid w:val="00BC0FDC"/>
    <w:rsid w:val="00BC3053"/>
    <w:rsid w:val="00BC488B"/>
    <w:rsid w:val="00BC4D2E"/>
    <w:rsid w:val="00BC4E3B"/>
    <w:rsid w:val="00BC5562"/>
    <w:rsid w:val="00BC7844"/>
    <w:rsid w:val="00BD14E7"/>
    <w:rsid w:val="00BD209A"/>
    <w:rsid w:val="00BD2807"/>
    <w:rsid w:val="00BD2FB4"/>
    <w:rsid w:val="00BD44E7"/>
    <w:rsid w:val="00BD48AC"/>
    <w:rsid w:val="00BD5F1A"/>
    <w:rsid w:val="00BE1234"/>
    <w:rsid w:val="00BE19CF"/>
    <w:rsid w:val="00BE1B41"/>
    <w:rsid w:val="00BE229B"/>
    <w:rsid w:val="00BE2FA6"/>
    <w:rsid w:val="00BE31D3"/>
    <w:rsid w:val="00BE333F"/>
    <w:rsid w:val="00BE42FE"/>
    <w:rsid w:val="00BE4CA9"/>
    <w:rsid w:val="00BE575B"/>
    <w:rsid w:val="00BE7406"/>
    <w:rsid w:val="00BE7603"/>
    <w:rsid w:val="00BF1EE7"/>
    <w:rsid w:val="00BF3279"/>
    <w:rsid w:val="00BF3B64"/>
    <w:rsid w:val="00BF74C7"/>
    <w:rsid w:val="00BF78BF"/>
    <w:rsid w:val="00BF7EFD"/>
    <w:rsid w:val="00C00B55"/>
    <w:rsid w:val="00C015F1"/>
    <w:rsid w:val="00C01F33"/>
    <w:rsid w:val="00C02CC6"/>
    <w:rsid w:val="00C036B0"/>
    <w:rsid w:val="00C040F7"/>
    <w:rsid w:val="00C041B0"/>
    <w:rsid w:val="00C044AB"/>
    <w:rsid w:val="00C046DA"/>
    <w:rsid w:val="00C05706"/>
    <w:rsid w:val="00C0587F"/>
    <w:rsid w:val="00C069A2"/>
    <w:rsid w:val="00C06DFA"/>
    <w:rsid w:val="00C07377"/>
    <w:rsid w:val="00C10478"/>
    <w:rsid w:val="00C12107"/>
    <w:rsid w:val="00C1439B"/>
    <w:rsid w:val="00C14D4B"/>
    <w:rsid w:val="00C154BB"/>
    <w:rsid w:val="00C22ADF"/>
    <w:rsid w:val="00C23122"/>
    <w:rsid w:val="00C2348A"/>
    <w:rsid w:val="00C23501"/>
    <w:rsid w:val="00C24345"/>
    <w:rsid w:val="00C247D0"/>
    <w:rsid w:val="00C279B5"/>
    <w:rsid w:val="00C27C45"/>
    <w:rsid w:val="00C27C51"/>
    <w:rsid w:val="00C31AB5"/>
    <w:rsid w:val="00C3296B"/>
    <w:rsid w:val="00C3325C"/>
    <w:rsid w:val="00C34750"/>
    <w:rsid w:val="00C36648"/>
    <w:rsid w:val="00C3719D"/>
    <w:rsid w:val="00C41722"/>
    <w:rsid w:val="00C43935"/>
    <w:rsid w:val="00C45D93"/>
    <w:rsid w:val="00C468F0"/>
    <w:rsid w:val="00C47371"/>
    <w:rsid w:val="00C47864"/>
    <w:rsid w:val="00C47EB2"/>
    <w:rsid w:val="00C50BC0"/>
    <w:rsid w:val="00C53426"/>
    <w:rsid w:val="00C54995"/>
    <w:rsid w:val="00C54D0D"/>
    <w:rsid w:val="00C54D41"/>
    <w:rsid w:val="00C54E10"/>
    <w:rsid w:val="00C56626"/>
    <w:rsid w:val="00C60783"/>
    <w:rsid w:val="00C64672"/>
    <w:rsid w:val="00C67568"/>
    <w:rsid w:val="00C70697"/>
    <w:rsid w:val="00C72EF4"/>
    <w:rsid w:val="00C73EE6"/>
    <w:rsid w:val="00C75D2F"/>
    <w:rsid w:val="00C76615"/>
    <w:rsid w:val="00C767BE"/>
    <w:rsid w:val="00C76E3C"/>
    <w:rsid w:val="00C81568"/>
    <w:rsid w:val="00C82D7A"/>
    <w:rsid w:val="00C86AF8"/>
    <w:rsid w:val="00C87D72"/>
    <w:rsid w:val="00C9027A"/>
    <w:rsid w:val="00C9068E"/>
    <w:rsid w:val="00C91FA0"/>
    <w:rsid w:val="00C93C4B"/>
    <w:rsid w:val="00C944AB"/>
    <w:rsid w:val="00C949B9"/>
    <w:rsid w:val="00C95760"/>
    <w:rsid w:val="00C95B40"/>
    <w:rsid w:val="00C96883"/>
    <w:rsid w:val="00CA0263"/>
    <w:rsid w:val="00CA1ED8"/>
    <w:rsid w:val="00CA2E71"/>
    <w:rsid w:val="00CA501A"/>
    <w:rsid w:val="00CA73EF"/>
    <w:rsid w:val="00CA7B8A"/>
    <w:rsid w:val="00CB05C4"/>
    <w:rsid w:val="00CB189B"/>
    <w:rsid w:val="00CB1F63"/>
    <w:rsid w:val="00CB7170"/>
    <w:rsid w:val="00CB7820"/>
    <w:rsid w:val="00CC040E"/>
    <w:rsid w:val="00CC111F"/>
    <w:rsid w:val="00CC2011"/>
    <w:rsid w:val="00CC3EA0"/>
    <w:rsid w:val="00CC5944"/>
    <w:rsid w:val="00CC7562"/>
    <w:rsid w:val="00CC7B45"/>
    <w:rsid w:val="00CD1131"/>
    <w:rsid w:val="00CD1188"/>
    <w:rsid w:val="00CD2ED1"/>
    <w:rsid w:val="00CD32CA"/>
    <w:rsid w:val="00CD337B"/>
    <w:rsid w:val="00CD3C2E"/>
    <w:rsid w:val="00CD4D85"/>
    <w:rsid w:val="00CD769C"/>
    <w:rsid w:val="00CD7E71"/>
    <w:rsid w:val="00CE0424"/>
    <w:rsid w:val="00CE668E"/>
    <w:rsid w:val="00CE6A1A"/>
    <w:rsid w:val="00CE7561"/>
    <w:rsid w:val="00CF1354"/>
    <w:rsid w:val="00CF3B1F"/>
    <w:rsid w:val="00CF3BF6"/>
    <w:rsid w:val="00CF5260"/>
    <w:rsid w:val="00CF606E"/>
    <w:rsid w:val="00CF625B"/>
    <w:rsid w:val="00CF687E"/>
    <w:rsid w:val="00D001F9"/>
    <w:rsid w:val="00D0349B"/>
    <w:rsid w:val="00D10249"/>
    <w:rsid w:val="00D113CF"/>
    <w:rsid w:val="00D115C3"/>
    <w:rsid w:val="00D11897"/>
    <w:rsid w:val="00D13135"/>
    <w:rsid w:val="00D13BD8"/>
    <w:rsid w:val="00D13E4E"/>
    <w:rsid w:val="00D170AE"/>
    <w:rsid w:val="00D17A06"/>
    <w:rsid w:val="00D2211E"/>
    <w:rsid w:val="00D2341F"/>
    <w:rsid w:val="00D239A7"/>
    <w:rsid w:val="00D23F47"/>
    <w:rsid w:val="00D24B3B"/>
    <w:rsid w:val="00D257DB"/>
    <w:rsid w:val="00D33432"/>
    <w:rsid w:val="00D33ADF"/>
    <w:rsid w:val="00D35FD6"/>
    <w:rsid w:val="00D36406"/>
    <w:rsid w:val="00D36E71"/>
    <w:rsid w:val="00D3713E"/>
    <w:rsid w:val="00D375BB"/>
    <w:rsid w:val="00D37D87"/>
    <w:rsid w:val="00D40B33"/>
    <w:rsid w:val="00D40F3B"/>
    <w:rsid w:val="00D42412"/>
    <w:rsid w:val="00D4318F"/>
    <w:rsid w:val="00D438BF"/>
    <w:rsid w:val="00D440F8"/>
    <w:rsid w:val="00D44221"/>
    <w:rsid w:val="00D50109"/>
    <w:rsid w:val="00D50F97"/>
    <w:rsid w:val="00D5122D"/>
    <w:rsid w:val="00D546FF"/>
    <w:rsid w:val="00D55716"/>
    <w:rsid w:val="00D55AD5"/>
    <w:rsid w:val="00D569C1"/>
    <w:rsid w:val="00D576CA"/>
    <w:rsid w:val="00D61AF5"/>
    <w:rsid w:val="00D62E22"/>
    <w:rsid w:val="00D64FF9"/>
    <w:rsid w:val="00D652B5"/>
    <w:rsid w:val="00D65B74"/>
    <w:rsid w:val="00D66155"/>
    <w:rsid w:val="00D675E4"/>
    <w:rsid w:val="00D7018C"/>
    <w:rsid w:val="00D708B0"/>
    <w:rsid w:val="00D708D0"/>
    <w:rsid w:val="00D751C3"/>
    <w:rsid w:val="00D76206"/>
    <w:rsid w:val="00D77354"/>
    <w:rsid w:val="00D77B1D"/>
    <w:rsid w:val="00D8021F"/>
    <w:rsid w:val="00D80383"/>
    <w:rsid w:val="00D823C6"/>
    <w:rsid w:val="00D850A9"/>
    <w:rsid w:val="00D86CA3"/>
    <w:rsid w:val="00D86E35"/>
    <w:rsid w:val="00D871CE"/>
    <w:rsid w:val="00D87BA1"/>
    <w:rsid w:val="00D912C1"/>
    <w:rsid w:val="00D9196D"/>
    <w:rsid w:val="00D92982"/>
    <w:rsid w:val="00DA305E"/>
    <w:rsid w:val="00DA5417"/>
    <w:rsid w:val="00DA56E8"/>
    <w:rsid w:val="00DB0A9F"/>
    <w:rsid w:val="00DB377D"/>
    <w:rsid w:val="00DB4D5F"/>
    <w:rsid w:val="00DB732D"/>
    <w:rsid w:val="00DC17FC"/>
    <w:rsid w:val="00DC2D36"/>
    <w:rsid w:val="00DC53EF"/>
    <w:rsid w:val="00DC6EF2"/>
    <w:rsid w:val="00DC75FD"/>
    <w:rsid w:val="00DD0936"/>
    <w:rsid w:val="00DD2283"/>
    <w:rsid w:val="00DD347E"/>
    <w:rsid w:val="00DD390D"/>
    <w:rsid w:val="00DD4AB0"/>
    <w:rsid w:val="00DE22E6"/>
    <w:rsid w:val="00DE4D83"/>
    <w:rsid w:val="00DE5608"/>
    <w:rsid w:val="00DE58D0"/>
    <w:rsid w:val="00DE6320"/>
    <w:rsid w:val="00DE654F"/>
    <w:rsid w:val="00DE6DFC"/>
    <w:rsid w:val="00DE7330"/>
    <w:rsid w:val="00DF008D"/>
    <w:rsid w:val="00DF0B6E"/>
    <w:rsid w:val="00DF10A9"/>
    <w:rsid w:val="00DF15E0"/>
    <w:rsid w:val="00DF1A11"/>
    <w:rsid w:val="00DF37A0"/>
    <w:rsid w:val="00DF5587"/>
    <w:rsid w:val="00DF5617"/>
    <w:rsid w:val="00DF7313"/>
    <w:rsid w:val="00DF735B"/>
    <w:rsid w:val="00E019ED"/>
    <w:rsid w:val="00E0200C"/>
    <w:rsid w:val="00E04DA4"/>
    <w:rsid w:val="00E0641D"/>
    <w:rsid w:val="00E110E7"/>
    <w:rsid w:val="00E11B20"/>
    <w:rsid w:val="00E12125"/>
    <w:rsid w:val="00E12D76"/>
    <w:rsid w:val="00E17FA2"/>
    <w:rsid w:val="00E20F09"/>
    <w:rsid w:val="00E214DA"/>
    <w:rsid w:val="00E22330"/>
    <w:rsid w:val="00E23652"/>
    <w:rsid w:val="00E25CA2"/>
    <w:rsid w:val="00E2673B"/>
    <w:rsid w:val="00E2674E"/>
    <w:rsid w:val="00E30B5A"/>
    <w:rsid w:val="00E3123D"/>
    <w:rsid w:val="00E31461"/>
    <w:rsid w:val="00E31D43"/>
    <w:rsid w:val="00E32608"/>
    <w:rsid w:val="00E32669"/>
    <w:rsid w:val="00E34188"/>
    <w:rsid w:val="00E34B6E"/>
    <w:rsid w:val="00E34BA4"/>
    <w:rsid w:val="00E35559"/>
    <w:rsid w:val="00E36417"/>
    <w:rsid w:val="00E36F29"/>
    <w:rsid w:val="00E3713E"/>
    <w:rsid w:val="00E3723A"/>
    <w:rsid w:val="00E37860"/>
    <w:rsid w:val="00E37994"/>
    <w:rsid w:val="00E40C68"/>
    <w:rsid w:val="00E446F1"/>
    <w:rsid w:val="00E45C98"/>
    <w:rsid w:val="00E461C1"/>
    <w:rsid w:val="00E46770"/>
    <w:rsid w:val="00E46886"/>
    <w:rsid w:val="00E47AEF"/>
    <w:rsid w:val="00E47BBC"/>
    <w:rsid w:val="00E47E32"/>
    <w:rsid w:val="00E53B75"/>
    <w:rsid w:val="00E54570"/>
    <w:rsid w:val="00E54E3B"/>
    <w:rsid w:val="00E55C3A"/>
    <w:rsid w:val="00E57565"/>
    <w:rsid w:val="00E61B3D"/>
    <w:rsid w:val="00E61C24"/>
    <w:rsid w:val="00E63838"/>
    <w:rsid w:val="00E64434"/>
    <w:rsid w:val="00E64E9A"/>
    <w:rsid w:val="00E67C51"/>
    <w:rsid w:val="00E71865"/>
    <w:rsid w:val="00E7246E"/>
    <w:rsid w:val="00E727AB"/>
    <w:rsid w:val="00E72EFC"/>
    <w:rsid w:val="00E73520"/>
    <w:rsid w:val="00E758EC"/>
    <w:rsid w:val="00E8234C"/>
    <w:rsid w:val="00E83AA9"/>
    <w:rsid w:val="00E847AB"/>
    <w:rsid w:val="00E85928"/>
    <w:rsid w:val="00E861CA"/>
    <w:rsid w:val="00E86339"/>
    <w:rsid w:val="00E863C3"/>
    <w:rsid w:val="00E87822"/>
    <w:rsid w:val="00E90395"/>
    <w:rsid w:val="00E907A2"/>
    <w:rsid w:val="00E90E49"/>
    <w:rsid w:val="00E917F9"/>
    <w:rsid w:val="00E9291C"/>
    <w:rsid w:val="00E929CF"/>
    <w:rsid w:val="00E931D2"/>
    <w:rsid w:val="00E93FFE"/>
    <w:rsid w:val="00E94F8A"/>
    <w:rsid w:val="00EA1473"/>
    <w:rsid w:val="00EA1F8E"/>
    <w:rsid w:val="00EA5AA0"/>
    <w:rsid w:val="00EA6DC1"/>
    <w:rsid w:val="00EA7A41"/>
    <w:rsid w:val="00EB077B"/>
    <w:rsid w:val="00EB1DCD"/>
    <w:rsid w:val="00EB4754"/>
    <w:rsid w:val="00EB4EA2"/>
    <w:rsid w:val="00EB616A"/>
    <w:rsid w:val="00EC0FAB"/>
    <w:rsid w:val="00EC27C6"/>
    <w:rsid w:val="00EC4207"/>
    <w:rsid w:val="00EC44DA"/>
    <w:rsid w:val="00EC5653"/>
    <w:rsid w:val="00EC64EE"/>
    <w:rsid w:val="00EC71CE"/>
    <w:rsid w:val="00ED1006"/>
    <w:rsid w:val="00ED2C65"/>
    <w:rsid w:val="00EE4BEC"/>
    <w:rsid w:val="00EE56BF"/>
    <w:rsid w:val="00EF0B33"/>
    <w:rsid w:val="00EF0D4F"/>
    <w:rsid w:val="00EF15E5"/>
    <w:rsid w:val="00EF18FE"/>
    <w:rsid w:val="00EF38CB"/>
    <w:rsid w:val="00EF5787"/>
    <w:rsid w:val="00EF5CD9"/>
    <w:rsid w:val="00EF60D0"/>
    <w:rsid w:val="00F016B9"/>
    <w:rsid w:val="00F03CA1"/>
    <w:rsid w:val="00F0414B"/>
    <w:rsid w:val="00F04EAC"/>
    <w:rsid w:val="00F0528D"/>
    <w:rsid w:val="00F06277"/>
    <w:rsid w:val="00F06C67"/>
    <w:rsid w:val="00F06DFD"/>
    <w:rsid w:val="00F071D1"/>
    <w:rsid w:val="00F07533"/>
    <w:rsid w:val="00F10629"/>
    <w:rsid w:val="00F11FE8"/>
    <w:rsid w:val="00F14725"/>
    <w:rsid w:val="00F15FA5"/>
    <w:rsid w:val="00F209B7"/>
    <w:rsid w:val="00F20BD6"/>
    <w:rsid w:val="00F21770"/>
    <w:rsid w:val="00F22677"/>
    <w:rsid w:val="00F235F3"/>
    <w:rsid w:val="00F2376F"/>
    <w:rsid w:val="00F243D8"/>
    <w:rsid w:val="00F27CC2"/>
    <w:rsid w:val="00F30828"/>
    <w:rsid w:val="00F313D6"/>
    <w:rsid w:val="00F31CDA"/>
    <w:rsid w:val="00F3677A"/>
    <w:rsid w:val="00F36D15"/>
    <w:rsid w:val="00F371C7"/>
    <w:rsid w:val="00F400C5"/>
    <w:rsid w:val="00F40BC9"/>
    <w:rsid w:val="00F40F0C"/>
    <w:rsid w:val="00F424EF"/>
    <w:rsid w:val="00F42508"/>
    <w:rsid w:val="00F4766C"/>
    <w:rsid w:val="00F47E8F"/>
    <w:rsid w:val="00F507D1"/>
    <w:rsid w:val="00F519CE"/>
    <w:rsid w:val="00F51ADA"/>
    <w:rsid w:val="00F607C5"/>
    <w:rsid w:val="00F60DEA"/>
    <w:rsid w:val="00F623F9"/>
    <w:rsid w:val="00F6302A"/>
    <w:rsid w:val="00F64C2B"/>
    <w:rsid w:val="00F651BE"/>
    <w:rsid w:val="00F65CFE"/>
    <w:rsid w:val="00F67F53"/>
    <w:rsid w:val="00F70023"/>
    <w:rsid w:val="00F703BE"/>
    <w:rsid w:val="00F71F69"/>
    <w:rsid w:val="00F7269A"/>
    <w:rsid w:val="00F72B72"/>
    <w:rsid w:val="00F742A5"/>
    <w:rsid w:val="00F74BB9"/>
    <w:rsid w:val="00F75582"/>
    <w:rsid w:val="00F75A76"/>
    <w:rsid w:val="00F76226"/>
    <w:rsid w:val="00F76D3E"/>
    <w:rsid w:val="00F76EFA"/>
    <w:rsid w:val="00F804BE"/>
    <w:rsid w:val="00F80841"/>
    <w:rsid w:val="00F817CE"/>
    <w:rsid w:val="00F82765"/>
    <w:rsid w:val="00F8456C"/>
    <w:rsid w:val="00F859D8"/>
    <w:rsid w:val="00F86538"/>
    <w:rsid w:val="00F868F5"/>
    <w:rsid w:val="00F9056A"/>
    <w:rsid w:val="00F90F8D"/>
    <w:rsid w:val="00F92782"/>
    <w:rsid w:val="00F92FD5"/>
    <w:rsid w:val="00F93AA9"/>
    <w:rsid w:val="00F96985"/>
    <w:rsid w:val="00F96D83"/>
    <w:rsid w:val="00F97838"/>
    <w:rsid w:val="00FA1146"/>
    <w:rsid w:val="00FA2BB3"/>
    <w:rsid w:val="00FA2C6B"/>
    <w:rsid w:val="00FA3E4B"/>
    <w:rsid w:val="00FA76D2"/>
    <w:rsid w:val="00FB198C"/>
    <w:rsid w:val="00FB4C80"/>
    <w:rsid w:val="00FB5B7B"/>
    <w:rsid w:val="00FB6A6A"/>
    <w:rsid w:val="00FC27FC"/>
    <w:rsid w:val="00FC7429"/>
    <w:rsid w:val="00FD07F6"/>
    <w:rsid w:val="00FD1588"/>
    <w:rsid w:val="00FD1EC8"/>
    <w:rsid w:val="00FD203D"/>
    <w:rsid w:val="00FD47ED"/>
    <w:rsid w:val="00FD5ACB"/>
    <w:rsid w:val="00FD74DB"/>
    <w:rsid w:val="00FD7660"/>
    <w:rsid w:val="00FE0655"/>
    <w:rsid w:val="00FE0EC2"/>
    <w:rsid w:val="00FE2365"/>
    <w:rsid w:val="00FE2A87"/>
    <w:rsid w:val="00FE4C7B"/>
    <w:rsid w:val="00FE4F37"/>
    <w:rsid w:val="00FE53FC"/>
    <w:rsid w:val="00FE7336"/>
    <w:rsid w:val="00FE787C"/>
    <w:rsid w:val="00FF0EF8"/>
    <w:rsid w:val="00FF3587"/>
    <w:rsid w:val="00FF415A"/>
    <w:rsid w:val="00FF41A8"/>
    <w:rsid w:val="00FF45A5"/>
    <w:rsid w:val="00FF53E1"/>
    <w:rsid w:val="00FF5C91"/>
    <w:rsid w:val="00FF6053"/>
    <w:rsid w:val="00FF6F4F"/>
    <w:rsid w:val="00FF7F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8A361D"/>
  <w15:chartTrackingRefBased/>
  <w15:docId w15:val="{299058B0-9654-45CD-8079-E06C393A5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7FB6"/>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rsid w:val="003B7FB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7FB6"/>
    <w:pPr>
      <w:numPr>
        <w:ilvl w:val="1"/>
      </w:numPr>
      <w:pBdr>
        <w:top w:val="none" w:sz="0" w:space="0" w:color="auto"/>
      </w:pBdr>
      <w:tabs>
        <w:tab w:val="clear" w:pos="7238"/>
        <w:tab w:val="num" w:pos="576"/>
      </w:tabs>
      <w:spacing w:before="180"/>
      <w:ind w:left="576"/>
      <w:outlineLvl w:val="1"/>
    </w:pPr>
    <w:rPr>
      <w:sz w:val="32"/>
      <w:szCs w:val="32"/>
    </w:rPr>
  </w:style>
  <w:style w:type="paragraph" w:styleId="Heading3">
    <w:name w:val="heading 3"/>
    <w:basedOn w:val="Heading2"/>
    <w:next w:val="Normal"/>
    <w:qFormat/>
    <w:rsid w:val="003B7FB6"/>
    <w:pPr>
      <w:numPr>
        <w:ilvl w:val="2"/>
      </w:numPr>
      <w:spacing w:before="120"/>
      <w:outlineLvl w:val="2"/>
    </w:pPr>
    <w:rPr>
      <w:sz w:val="28"/>
      <w:szCs w:val="28"/>
    </w:rPr>
  </w:style>
  <w:style w:type="paragraph" w:styleId="Heading4">
    <w:name w:val="heading 4"/>
    <w:basedOn w:val="Heading3"/>
    <w:next w:val="Normal"/>
    <w:qFormat/>
    <w:rsid w:val="003B7FB6"/>
    <w:pPr>
      <w:numPr>
        <w:ilvl w:val="3"/>
      </w:numPr>
      <w:outlineLvl w:val="3"/>
    </w:pPr>
    <w:rPr>
      <w:sz w:val="24"/>
      <w:szCs w:val="24"/>
    </w:rPr>
  </w:style>
  <w:style w:type="paragraph" w:styleId="Heading5">
    <w:name w:val="heading 5"/>
    <w:basedOn w:val="Heading4"/>
    <w:next w:val="Normal"/>
    <w:qFormat/>
    <w:rsid w:val="003B7FB6"/>
    <w:pPr>
      <w:numPr>
        <w:ilvl w:val="4"/>
      </w:numPr>
      <w:outlineLvl w:val="4"/>
    </w:pPr>
    <w:rPr>
      <w:sz w:val="22"/>
      <w:szCs w:val="22"/>
    </w:rPr>
  </w:style>
  <w:style w:type="paragraph" w:styleId="Heading6">
    <w:name w:val="heading 6"/>
    <w:basedOn w:val="Normal"/>
    <w:next w:val="Normal"/>
    <w:qFormat/>
    <w:rsid w:val="003B7FB6"/>
    <w:pPr>
      <w:keepNext/>
      <w:keepLines/>
      <w:numPr>
        <w:ilvl w:val="5"/>
        <w:numId w:val="1"/>
      </w:numPr>
      <w:spacing w:before="120"/>
      <w:outlineLvl w:val="5"/>
    </w:pPr>
    <w:rPr>
      <w:rFonts w:cs="Arial"/>
    </w:rPr>
  </w:style>
  <w:style w:type="paragraph" w:styleId="Heading7">
    <w:name w:val="heading 7"/>
    <w:basedOn w:val="Normal"/>
    <w:next w:val="Normal"/>
    <w:qFormat/>
    <w:rsid w:val="003B7FB6"/>
    <w:pPr>
      <w:keepNext/>
      <w:keepLines/>
      <w:numPr>
        <w:ilvl w:val="6"/>
        <w:numId w:val="1"/>
      </w:numPr>
      <w:spacing w:before="120"/>
      <w:outlineLvl w:val="6"/>
    </w:pPr>
    <w:rPr>
      <w:rFonts w:cs="Arial"/>
    </w:rPr>
  </w:style>
  <w:style w:type="paragraph" w:styleId="Heading8">
    <w:name w:val="heading 8"/>
    <w:basedOn w:val="Heading7"/>
    <w:next w:val="Normal"/>
    <w:qFormat/>
    <w:rsid w:val="003B7FB6"/>
    <w:pPr>
      <w:numPr>
        <w:ilvl w:val="7"/>
      </w:numPr>
      <w:outlineLvl w:val="7"/>
    </w:pPr>
  </w:style>
  <w:style w:type="paragraph" w:styleId="Heading9">
    <w:name w:val="heading 9"/>
    <w:basedOn w:val="Heading8"/>
    <w:next w:val="Normal"/>
    <w:qFormat/>
    <w:rsid w:val="003B7FB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7FB6"/>
    <w:pPr>
      <w:spacing w:before="180"/>
      <w:ind w:left="2693" w:hanging="2693"/>
    </w:pPr>
    <w:rPr>
      <w:b w:val="0"/>
      <w:bCs/>
    </w:rPr>
  </w:style>
  <w:style w:type="paragraph" w:styleId="TOC1">
    <w:name w:val="toc 1"/>
    <w:aliases w:val="Observation TOC2"/>
    <w:uiPriority w:val="39"/>
    <w:rsid w:val="003B7FB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7FB6"/>
    <w:pPr>
      <w:keepNext/>
      <w:keepLines/>
      <w:spacing w:before="180"/>
      <w:jc w:val="center"/>
    </w:pPr>
  </w:style>
  <w:style w:type="paragraph" w:styleId="Caption">
    <w:name w:val="caption"/>
    <w:basedOn w:val="Normal"/>
    <w:next w:val="Normal"/>
    <w:qFormat/>
    <w:rsid w:val="003B7FB6"/>
    <w:pPr>
      <w:spacing w:after="240"/>
      <w:jc w:val="center"/>
    </w:pPr>
    <w:rPr>
      <w:b/>
      <w:bCs/>
    </w:rPr>
  </w:style>
  <w:style w:type="paragraph" w:styleId="TOC5">
    <w:name w:val="toc 5"/>
    <w:aliases w:val="Observation TOC"/>
    <w:basedOn w:val="TOC4"/>
    <w:semiHidden/>
    <w:rsid w:val="003B7FB6"/>
    <w:pPr>
      <w:tabs>
        <w:tab w:val="right" w:pos="1701"/>
      </w:tabs>
      <w:ind w:left="1701" w:hanging="1701"/>
    </w:pPr>
  </w:style>
  <w:style w:type="paragraph" w:styleId="TOC4">
    <w:name w:val="toc 4"/>
    <w:basedOn w:val="TOC3"/>
    <w:semiHidden/>
    <w:rsid w:val="003B7FB6"/>
    <w:pPr>
      <w:ind w:left="1418" w:hanging="1418"/>
    </w:pPr>
  </w:style>
  <w:style w:type="paragraph" w:styleId="TOC3">
    <w:name w:val="toc 3"/>
    <w:basedOn w:val="TOC2"/>
    <w:semiHidden/>
    <w:rsid w:val="003B7FB6"/>
    <w:pPr>
      <w:ind w:left="1134" w:hanging="1134"/>
    </w:pPr>
  </w:style>
  <w:style w:type="paragraph" w:styleId="TOC2">
    <w:name w:val="toc 2"/>
    <w:basedOn w:val="TOC1"/>
    <w:semiHidden/>
    <w:rsid w:val="003B7FB6"/>
    <w:pPr>
      <w:keepNext w:val="0"/>
      <w:spacing w:before="0"/>
      <w:ind w:left="851" w:hanging="851"/>
    </w:pPr>
    <w:rPr>
      <w:szCs w:val="20"/>
    </w:rPr>
  </w:style>
  <w:style w:type="paragraph" w:styleId="Index2">
    <w:name w:val="index 2"/>
    <w:basedOn w:val="Index1"/>
    <w:semiHidden/>
    <w:rsid w:val="003B7FB6"/>
    <w:pPr>
      <w:ind w:left="284"/>
    </w:pPr>
  </w:style>
  <w:style w:type="paragraph" w:styleId="Index1">
    <w:name w:val="index 1"/>
    <w:basedOn w:val="Normal"/>
    <w:semiHidden/>
    <w:rsid w:val="003B7FB6"/>
    <w:pPr>
      <w:keepLines/>
      <w:spacing w:after="0"/>
    </w:pPr>
  </w:style>
  <w:style w:type="paragraph" w:styleId="DocumentMap">
    <w:name w:val="Document Map"/>
    <w:basedOn w:val="Normal"/>
    <w:semiHidden/>
    <w:rsid w:val="003B7FB6"/>
    <w:pPr>
      <w:shd w:val="clear" w:color="auto" w:fill="000080"/>
    </w:pPr>
    <w:rPr>
      <w:rFonts w:ascii="Tahoma" w:hAnsi="Tahoma" w:cs="Tahoma"/>
    </w:rPr>
  </w:style>
  <w:style w:type="paragraph" w:styleId="ListNumber2">
    <w:name w:val="List Number 2"/>
    <w:basedOn w:val="ListNumber"/>
    <w:rsid w:val="003B7FB6"/>
    <w:pPr>
      <w:ind w:left="851"/>
    </w:pPr>
  </w:style>
  <w:style w:type="paragraph" w:styleId="ListNumber">
    <w:name w:val="List Number"/>
    <w:basedOn w:val="List"/>
    <w:rsid w:val="003B7FB6"/>
  </w:style>
  <w:style w:type="paragraph" w:styleId="List">
    <w:name w:val="List"/>
    <w:basedOn w:val="Normal"/>
    <w:rsid w:val="003B7FB6"/>
    <w:pPr>
      <w:ind w:left="568" w:hanging="284"/>
    </w:pPr>
  </w:style>
  <w:style w:type="paragraph" w:styleId="Header">
    <w:name w:val="header"/>
    <w:rsid w:val="003B7FB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7FB6"/>
    <w:rPr>
      <w:b/>
      <w:bCs/>
      <w:position w:val="6"/>
      <w:sz w:val="16"/>
      <w:szCs w:val="16"/>
    </w:rPr>
  </w:style>
  <w:style w:type="paragraph" w:styleId="FootnoteText">
    <w:name w:val="footnote text"/>
    <w:basedOn w:val="Normal"/>
    <w:semiHidden/>
    <w:rsid w:val="003B7FB6"/>
    <w:pPr>
      <w:keepLines/>
      <w:spacing w:after="0"/>
      <w:ind w:left="454" w:hanging="454"/>
    </w:pPr>
    <w:rPr>
      <w:sz w:val="16"/>
      <w:szCs w:val="16"/>
    </w:rPr>
  </w:style>
  <w:style w:type="paragraph" w:customStyle="1" w:styleId="3GPPHeader">
    <w:name w:val="3GPP_Header"/>
    <w:basedOn w:val="Normal"/>
    <w:rsid w:val="003B7FB6"/>
    <w:pPr>
      <w:tabs>
        <w:tab w:val="left" w:pos="1701"/>
        <w:tab w:val="right" w:pos="9639"/>
      </w:tabs>
      <w:spacing w:after="240"/>
    </w:pPr>
    <w:rPr>
      <w:b/>
      <w:sz w:val="24"/>
    </w:rPr>
  </w:style>
  <w:style w:type="paragraph" w:styleId="TOC9">
    <w:name w:val="toc 9"/>
    <w:basedOn w:val="TOC8"/>
    <w:semiHidden/>
    <w:rsid w:val="003B7FB6"/>
    <w:pPr>
      <w:ind w:left="1418" w:hanging="1418"/>
    </w:pPr>
  </w:style>
  <w:style w:type="paragraph" w:styleId="TOC6">
    <w:name w:val="toc 6"/>
    <w:basedOn w:val="TOC5"/>
    <w:next w:val="Normal"/>
    <w:semiHidden/>
    <w:rsid w:val="003B7FB6"/>
    <w:pPr>
      <w:ind w:left="1985" w:hanging="1985"/>
    </w:pPr>
  </w:style>
  <w:style w:type="paragraph" w:styleId="TOC7">
    <w:name w:val="toc 7"/>
    <w:basedOn w:val="TOC6"/>
    <w:next w:val="Normal"/>
    <w:semiHidden/>
    <w:rsid w:val="003B7FB6"/>
    <w:pPr>
      <w:ind w:left="2268" w:hanging="2268"/>
    </w:pPr>
  </w:style>
  <w:style w:type="paragraph" w:styleId="ListBullet2">
    <w:name w:val="List Bullet 2"/>
    <w:basedOn w:val="ListBullet"/>
    <w:rsid w:val="003B7FB6"/>
    <w:pPr>
      <w:numPr>
        <w:numId w:val="6"/>
      </w:numPr>
    </w:pPr>
  </w:style>
  <w:style w:type="paragraph" w:styleId="ListBullet">
    <w:name w:val="List Bullet"/>
    <w:basedOn w:val="BodyText"/>
    <w:rsid w:val="003B7FB6"/>
    <w:pPr>
      <w:numPr>
        <w:numId w:val="5"/>
      </w:numPr>
    </w:pPr>
  </w:style>
  <w:style w:type="paragraph" w:styleId="ListBullet3">
    <w:name w:val="List Bullet 3"/>
    <w:basedOn w:val="ListBullet2"/>
    <w:rsid w:val="003B7FB6"/>
    <w:pPr>
      <w:numPr>
        <w:numId w:val="7"/>
      </w:numPr>
    </w:pPr>
  </w:style>
  <w:style w:type="paragraph" w:customStyle="1" w:styleId="EQ">
    <w:name w:val="EQ"/>
    <w:basedOn w:val="Normal"/>
    <w:next w:val="Normal"/>
    <w:rsid w:val="003B7FB6"/>
    <w:pPr>
      <w:keepLines/>
      <w:tabs>
        <w:tab w:val="center" w:pos="4536"/>
        <w:tab w:val="right" w:pos="9072"/>
      </w:tabs>
      <w:spacing w:after="180"/>
      <w:jc w:val="left"/>
    </w:pPr>
    <w:rPr>
      <w:lang w:eastAsia="en-US"/>
    </w:rPr>
  </w:style>
  <w:style w:type="paragraph" w:styleId="List2">
    <w:name w:val="List 2"/>
    <w:basedOn w:val="List"/>
    <w:rsid w:val="003B7FB6"/>
    <w:pPr>
      <w:ind w:left="851"/>
    </w:pPr>
  </w:style>
  <w:style w:type="paragraph" w:styleId="List3">
    <w:name w:val="List 3"/>
    <w:basedOn w:val="List2"/>
    <w:rsid w:val="003B7FB6"/>
    <w:pPr>
      <w:ind w:left="1135"/>
    </w:pPr>
  </w:style>
  <w:style w:type="paragraph" w:styleId="List4">
    <w:name w:val="List 4"/>
    <w:basedOn w:val="List3"/>
    <w:rsid w:val="003B7FB6"/>
    <w:pPr>
      <w:ind w:left="1418"/>
    </w:pPr>
  </w:style>
  <w:style w:type="paragraph" w:styleId="List5">
    <w:name w:val="List 5"/>
    <w:basedOn w:val="List4"/>
    <w:rsid w:val="003B7FB6"/>
    <w:pPr>
      <w:ind w:left="1702"/>
    </w:pPr>
  </w:style>
  <w:style w:type="paragraph" w:customStyle="1" w:styleId="EditorsNote">
    <w:name w:val="Editor's Note"/>
    <w:basedOn w:val="Normal"/>
    <w:rsid w:val="003B7FB6"/>
    <w:pPr>
      <w:keepLines/>
      <w:spacing w:after="180"/>
      <w:ind w:left="1135" w:hanging="851"/>
      <w:jc w:val="left"/>
    </w:pPr>
    <w:rPr>
      <w:color w:val="FF0000"/>
      <w:lang w:eastAsia="en-US"/>
    </w:rPr>
  </w:style>
  <w:style w:type="paragraph" w:styleId="ListBullet4">
    <w:name w:val="List Bullet 4"/>
    <w:basedOn w:val="ListBullet3"/>
    <w:rsid w:val="003B7FB6"/>
    <w:pPr>
      <w:numPr>
        <w:numId w:val="8"/>
      </w:numPr>
    </w:pPr>
  </w:style>
  <w:style w:type="paragraph" w:styleId="ListBullet5">
    <w:name w:val="List Bullet 5"/>
    <w:basedOn w:val="ListBullet4"/>
    <w:rsid w:val="003B7FB6"/>
    <w:pPr>
      <w:numPr>
        <w:numId w:val="4"/>
      </w:numPr>
    </w:pPr>
  </w:style>
  <w:style w:type="paragraph" w:styleId="Footer">
    <w:name w:val="footer"/>
    <w:basedOn w:val="Header"/>
    <w:semiHidden/>
    <w:rsid w:val="003B7FB6"/>
    <w:pPr>
      <w:jc w:val="center"/>
    </w:pPr>
    <w:rPr>
      <w:i/>
      <w:iCs/>
    </w:rPr>
  </w:style>
  <w:style w:type="paragraph" w:customStyle="1" w:styleId="Reference">
    <w:name w:val="Reference"/>
    <w:basedOn w:val="Normal"/>
    <w:rsid w:val="003B7FB6"/>
    <w:pPr>
      <w:numPr>
        <w:numId w:val="2"/>
      </w:numPr>
    </w:pPr>
  </w:style>
  <w:style w:type="paragraph" w:styleId="BalloonText">
    <w:name w:val="Balloon Text"/>
    <w:basedOn w:val="Normal"/>
    <w:semiHidden/>
    <w:rsid w:val="003B7FB6"/>
    <w:rPr>
      <w:rFonts w:ascii="Tahoma" w:hAnsi="Tahoma" w:cs="Tahoma"/>
      <w:sz w:val="16"/>
      <w:szCs w:val="16"/>
    </w:rPr>
  </w:style>
  <w:style w:type="character" w:styleId="PageNumber">
    <w:name w:val="page number"/>
    <w:basedOn w:val="DefaultParagraphFont"/>
    <w:semiHidden/>
    <w:rsid w:val="003B7FB6"/>
  </w:style>
  <w:style w:type="paragraph" w:styleId="BodyText">
    <w:name w:val="Body Text"/>
    <w:basedOn w:val="Normal"/>
    <w:link w:val="BodyTextChar"/>
    <w:rsid w:val="003B7FB6"/>
  </w:style>
  <w:style w:type="character" w:styleId="Hyperlink">
    <w:name w:val="Hyperlink"/>
    <w:uiPriority w:val="99"/>
    <w:rsid w:val="003B7FB6"/>
    <w:rPr>
      <w:color w:val="0000FF"/>
      <w:u w:val="single"/>
      <w:lang w:val="en-GB"/>
    </w:rPr>
  </w:style>
  <w:style w:type="character" w:styleId="FollowedHyperlink">
    <w:name w:val="FollowedHyperlink"/>
    <w:semiHidden/>
    <w:rsid w:val="003B7FB6"/>
    <w:rPr>
      <w:color w:val="FF0000"/>
      <w:u w:val="single"/>
    </w:rPr>
  </w:style>
  <w:style w:type="character" w:styleId="CommentReference">
    <w:name w:val="annotation reference"/>
    <w:semiHidden/>
    <w:rsid w:val="003B7FB6"/>
    <w:rPr>
      <w:sz w:val="16"/>
      <w:szCs w:val="16"/>
    </w:rPr>
  </w:style>
  <w:style w:type="paragraph" w:styleId="CommentText">
    <w:name w:val="annotation text"/>
    <w:basedOn w:val="Normal"/>
    <w:semiHidden/>
    <w:rsid w:val="003B7FB6"/>
  </w:style>
  <w:style w:type="paragraph" w:styleId="CommentSubject">
    <w:name w:val="annotation subject"/>
    <w:basedOn w:val="CommentText"/>
    <w:next w:val="CommentText"/>
    <w:semiHidden/>
    <w:rsid w:val="003B7FB6"/>
    <w:rPr>
      <w:b/>
      <w:bCs/>
    </w:rPr>
  </w:style>
  <w:style w:type="character" w:customStyle="1" w:styleId="Heading1Char">
    <w:name w:val="Heading 1 Char"/>
    <w:link w:val="Heading1"/>
    <w:rsid w:val="003B7FB6"/>
    <w:rPr>
      <w:rFonts w:ascii="Arial" w:hAnsi="Arial" w:cs="Arial"/>
      <w:sz w:val="36"/>
      <w:szCs w:val="36"/>
      <w:lang w:val="en-GB" w:eastAsia="zh-CN"/>
    </w:rPr>
  </w:style>
  <w:style w:type="paragraph" w:customStyle="1" w:styleId="B1">
    <w:name w:val="B1"/>
    <w:basedOn w:val="List"/>
    <w:link w:val="B1Char1"/>
    <w:qFormat/>
    <w:rsid w:val="003B7FB6"/>
    <w:pPr>
      <w:spacing w:after="180"/>
      <w:jc w:val="left"/>
    </w:pPr>
    <w:rPr>
      <w:lang w:eastAsia="en-US"/>
    </w:rPr>
  </w:style>
  <w:style w:type="paragraph" w:customStyle="1" w:styleId="B2">
    <w:name w:val="B2"/>
    <w:basedOn w:val="List2"/>
    <w:link w:val="B2Char"/>
    <w:qFormat/>
    <w:rsid w:val="003B7FB6"/>
    <w:pPr>
      <w:spacing w:after="180"/>
      <w:jc w:val="left"/>
    </w:pPr>
    <w:rPr>
      <w:lang w:eastAsia="en-US"/>
    </w:rPr>
  </w:style>
  <w:style w:type="paragraph" w:customStyle="1" w:styleId="B3">
    <w:name w:val="B3"/>
    <w:basedOn w:val="List3"/>
    <w:link w:val="B3Char2"/>
    <w:rsid w:val="003B7FB6"/>
    <w:pPr>
      <w:spacing w:after="180"/>
      <w:jc w:val="left"/>
    </w:pPr>
    <w:rPr>
      <w:lang w:eastAsia="en-US"/>
    </w:rPr>
  </w:style>
  <w:style w:type="paragraph" w:customStyle="1" w:styleId="B4">
    <w:name w:val="B4"/>
    <w:basedOn w:val="List4"/>
    <w:link w:val="B4Char"/>
    <w:rsid w:val="003B7FB6"/>
    <w:pPr>
      <w:spacing w:after="180"/>
      <w:jc w:val="left"/>
    </w:pPr>
    <w:rPr>
      <w:lang w:eastAsia="en-US"/>
    </w:rPr>
  </w:style>
  <w:style w:type="paragraph" w:customStyle="1" w:styleId="Proposal">
    <w:name w:val="Proposal"/>
    <w:basedOn w:val="Normal"/>
    <w:rsid w:val="003B7FB6"/>
    <w:pPr>
      <w:numPr>
        <w:numId w:val="3"/>
      </w:numPr>
      <w:tabs>
        <w:tab w:val="left" w:pos="1701"/>
      </w:tabs>
    </w:pPr>
    <w:rPr>
      <w:b/>
      <w:bCs/>
    </w:rPr>
  </w:style>
  <w:style w:type="character" w:customStyle="1" w:styleId="BodyTextChar">
    <w:name w:val="Body Text Char"/>
    <w:link w:val="BodyText"/>
    <w:rsid w:val="003B7FB6"/>
    <w:rPr>
      <w:rFonts w:ascii="Arial" w:hAnsi="Arial"/>
      <w:lang w:eastAsia="zh-CN"/>
    </w:rPr>
  </w:style>
  <w:style w:type="paragraph" w:customStyle="1" w:styleId="B5">
    <w:name w:val="B5"/>
    <w:basedOn w:val="List5"/>
    <w:rsid w:val="003B7FB6"/>
    <w:pPr>
      <w:spacing w:after="180"/>
      <w:jc w:val="left"/>
    </w:pPr>
    <w:rPr>
      <w:lang w:eastAsia="en-US"/>
    </w:rPr>
  </w:style>
  <w:style w:type="paragraph" w:customStyle="1" w:styleId="EX">
    <w:name w:val="EX"/>
    <w:basedOn w:val="Normal"/>
    <w:rsid w:val="003B7FB6"/>
    <w:pPr>
      <w:keepLines/>
      <w:spacing w:after="180"/>
      <w:ind w:left="1702" w:hanging="1418"/>
      <w:jc w:val="left"/>
    </w:pPr>
    <w:rPr>
      <w:lang w:eastAsia="en-US"/>
    </w:rPr>
  </w:style>
  <w:style w:type="paragraph" w:customStyle="1" w:styleId="EW">
    <w:name w:val="EW"/>
    <w:basedOn w:val="EX"/>
    <w:rsid w:val="003B7FB6"/>
    <w:pPr>
      <w:spacing w:after="0"/>
    </w:pPr>
  </w:style>
  <w:style w:type="paragraph" w:customStyle="1" w:styleId="TAL">
    <w:name w:val="TAL"/>
    <w:basedOn w:val="Normal"/>
    <w:link w:val="TALCar"/>
    <w:rsid w:val="003B7FB6"/>
    <w:pPr>
      <w:keepNext/>
      <w:keepLines/>
      <w:spacing w:after="0"/>
      <w:jc w:val="left"/>
    </w:pPr>
    <w:rPr>
      <w:sz w:val="18"/>
      <w:lang w:eastAsia="en-US"/>
    </w:rPr>
  </w:style>
  <w:style w:type="paragraph" w:customStyle="1" w:styleId="TAC">
    <w:name w:val="TAC"/>
    <w:basedOn w:val="TAL"/>
    <w:link w:val="TACChar"/>
    <w:qFormat/>
    <w:rsid w:val="003B7FB6"/>
    <w:pPr>
      <w:jc w:val="center"/>
    </w:pPr>
  </w:style>
  <w:style w:type="paragraph" w:customStyle="1" w:styleId="TAH">
    <w:name w:val="TAH"/>
    <w:basedOn w:val="TAC"/>
    <w:link w:val="TAHCar"/>
    <w:qFormat/>
    <w:rsid w:val="003B7FB6"/>
    <w:rPr>
      <w:b/>
    </w:rPr>
  </w:style>
  <w:style w:type="paragraph" w:customStyle="1" w:styleId="TAN">
    <w:name w:val="TAN"/>
    <w:basedOn w:val="TAL"/>
    <w:rsid w:val="003B7FB6"/>
    <w:pPr>
      <w:ind w:left="851" w:hanging="851"/>
    </w:pPr>
  </w:style>
  <w:style w:type="paragraph" w:customStyle="1" w:styleId="TAR">
    <w:name w:val="TAR"/>
    <w:basedOn w:val="TAL"/>
    <w:rsid w:val="003B7FB6"/>
    <w:pPr>
      <w:jc w:val="right"/>
    </w:pPr>
  </w:style>
  <w:style w:type="paragraph" w:customStyle="1" w:styleId="TH">
    <w:name w:val="TH"/>
    <w:basedOn w:val="Normal"/>
    <w:link w:val="THChar"/>
    <w:qFormat/>
    <w:rsid w:val="003B7FB6"/>
    <w:pPr>
      <w:keepNext/>
      <w:keepLines/>
      <w:spacing w:before="60" w:after="180"/>
      <w:jc w:val="center"/>
    </w:pPr>
    <w:rPr>
      <w:b/>
      <w:lang w:eastAsia="en-US"/>
    </w:rPr>
  </w:style>
  <w:style w:type="paragraph" w:customStyle="1" w:styleId="TF">
    <w:name w:val="TF"/>
    <w:basedOn w:val="TH"/>
    <w:link w:val="TFChar"/>
    <w:rsid w:val="003B7FB6"/>
    <w:pPr>
      <w:keepNext w:val="0"/>
      <w:spacing w:before="0" w:after="240"/>
    </w:pPr>
  </w:style>
  <w:style w:type="paragraph" w:customStyle="1" w:styleId="TT">
    <w:name w:val="TT"/>
    <w:basedOn w:val="Heading1"/>
    <w:next w:val="Normal"/>
    <w:rsid w:val="003B7FB6"/>
    <w:pPr>
      <w:numPr>
        <w:numId w:val="0"/>
      </w:numPr>
      <w:ind w:left="1134" w:hanging="1134"/>
      <w:outlineLvl w:val="9"/>
    </w:pPr>
    <w:rPr>
      <w:rFonts w:cs="Times New Roman"/>
      <w:szCs w:val="20"/>
      <w:lang w:eastAsia="en-US"/>
    </w:rPr>
  </w:style>
  <w:style w:type="paragraph" w:customStyle="1" w:styleId="ZA">
    <w:name w:val="ZA"/>
    <w:rsid w:val="003B7F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7F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7FB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7FB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7FB6"/>
  </w:style>
  <w:style w:type="paragraph" w:customStyle="1" w:styleId="ZH">
    <w:name w:val="ZH"/>
    <w:rsid w:val="003B7FB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7F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7FB6"/>
    <w:pPr>
      <w:framePr w:hRule="auto" w:wrap="notBeside" w:y="852"/>
    </w:pPr>
    <w:rPr>
      <w:i w:val="0"/>
      <w:sz w:val="40"/>
    </w:rPr>
  </w:style>
  <w:style w:type="paragraph" w:customStyle="1" w:styleId="ZU">
    <w:name w:val="ZU"/>
    <w:rsid w:val="003B7F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7FB6"/>
    <w:pPr>
      <w:framePr w:wrap="notBeside" w:y="16161"/>
    </w:pPr>
  </w:style>
  <w:style w:type="paragraph" w:customStyle="1" w:styleId="FP">
    <w:name w:val="FP"/>
    <w:basedOn w:val="Normal"/>
    <w:rsid w:val="003B7FB6"/>
    <w:pPr>
      <w:spacing w:after="0"/>
      <w:jc w:val="left"/>
    </w:pPr>
    <w:rPr>
      <w:lang w:eastAsia="en-US"/>
    </w:rPr>
  </w:style>
  <w:style w:type="paragraph" w:customStyle="1" w:styleId="Observation">
    <w:name w:val="Observation"/>
    <w:basedOn w:val="Proposal"/>
    <w:qFormat/>
    <w:rsid w:val="003B7FB6"/>
    <w:pPr>
      <w:numPr>
        <w:numId w:val="13"/>
      </w:numPr>
    </w:pPr>
  </w:style>
  <w:style w:type="paragraph" w:styleId="TableofFigures">
    <w:name w:val="table of figures"/>
    <w:basedOn w:val="Normal"/>
    <w:next w:val="Normal"/>
    <w:uiPriority w:val="99"/>
    <w:rsid w:val="003B7FB6"/>
    <w:pPr>
      <w:ind w:left="1418" w:hanging="1418"/>
      <w:jc w:val="left"/>
    </w:pPr>
    <w:rPr>
      <w:b/>
    </w:rPr>
  </w:style>
  <w:style w:type="paragraph" w:customStyle="1" w:styleId="Doc-text2">
    <w:name w:val="Doc-text2"/>
    <w:basedOn w:val="Normal"/>
    <w:link w:val="Doc-text2Char"/>
    <w:qFormat/>
    <w:rsid w:val="003B7FB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7FB6"/>
    <w:rPr>
      <w:rFonts w:ascii="Arial" w:eastAsia="MS Mincho" w:hAnsi="Arial"/>
      <w:szCs w:val="24"/>
      <w:lang w:eastAsia="en-GB"/>
    </w:rPr>
  </w:style>
  <w:style w:type="table" w:styleId="TableGrid">
    <w:name w:val="Table Grid"/>
    <w:basedOn w:val="TableNormal"/>
    <w:rsid w:val="003279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E931D2"/>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E931D2"/>
    <w:rPr>
      <w:rFonts w:ascii="Arial" w:hAnsi="Arial"/>
      <w:spacing w:val="2"/>
      <w:lang w:val="en-GB" w:eastAsia="zh-CN"/>
    </w:rPr>
  </w:style>
  <w:style w:type="character" w:customStyle="1" w:styleId="B1Char1">
    <w:name w:val="B1 Char1"/>
    <w:link w:val="B1"/>
    <w:qFormat/>
    <w:rsid w:val="00C2348A"/>
    <w:rPr>
      <w:rFonts w:ascii="Arial" w:hAnsi="Arial"/>
    </w:rPr>
  </w:style>
  <w:style w:type="character" w:customStyle="1" w:styleId="B2Char">
    <w:name w:val="B2 Char"/>
    <w:link w:val="B2"/>
    <w:qFormat/>
    <w:rsid w:val="00C2348A"/>
    <w:rPr>
      <w:rFonts w:ascii="Arial" w:hAnsi="Arial"/>
    </w:rPr>
  </w:style>
  <w:style w:type="character" w:customStyle="1" w:styleId="B3Char2">
    <w:name w:val="B3 Char2"/>
    <w:link w:val="B3"/>
    <w:rsid w:val="00C2348A"/>
    <w:rPr>
      <w:rFonts w:ascii="Arial" w:hAnsi="Arial"/>
    </w:rPr>
  </w:style>
  <w:style w:type="character" w:customStyle="1" w:styleId="B4Char">
    <w:name w:val="B4 Char"/>
    <w:link w:val="B4"/>
    <w:rsid w:val="00C2348A"/>
    <w:rPr>
      <w:rFonts w:ascii="Arial" w:hAnsi="Arial"/>
    </w:rPr>
  </w:style>
  <w:style w:type="paragraph" w:customStyle="1" w:styleId="PL">
    <w:name w:val="PL"/>
    <w:link w:val="PLChar"/>
    <w:rsid w:val="00C23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C2348A"/>
    <w:rPr>
      <w:rFonts w:ascii="Courier New" w:hAnsi="Courier New"/>
      <w:noProof/>
      <w:sz w:val="16"/>
      <w:lang w:val="sv-SE" w:eastAsia="sv-SE"/>
    </w:rPr>
  </w:style>
  <w:style w:type="character" w:customStyle="1" w:styleId="TALCar">
    <w:name w:val="TAL Car"/>
    <w:link w:val="TAL"/>
    <w:rsid w:val="006F2D2C"/>
    <w:rPr>
      <w:rFonts w:ascii="Arial" w:hAnsi="Arial"/>
      <w:sz w:val="18"/>
    </w:rPr>
  </w:style>
  <w:style w:type="paragraph" w:styleId="ListParagraph">
    <w:name w:val="List Paragraph"/>
    <w:aliases w:val="- Bullets,목록 단락,リスト段落,列出段落"/>
    <w:basedOn w:val="Normal"/>
    <w:link w:val="ListParagraphChar"/>
    <w:uiPriority w:val="34"/>
    <w:qFormat/>
    <w:rsid w:val="00970AF0"/>
    <w:pPr>
      <w:ind w:left="720"/>
      <w:contextualSpacing/>
    </w:pPr>
  </w:style>
  <w:style w:type="character" w:styleId="PlaceholderText">
    <w:name w:val="Placeholder Text"/>
    <w:basedOn w:val="DefaultParagraphFont"/>
    <w:uiPriority w:val="99"/>
    <w:semiHidden/>
    <w:rsid w:val="00C47864"/>
    <w:rPr>
      <w:color w:val="808080"/>
    </w:rPr>
  </w:style>
  <w:style w:type="character" w:customStyle="1" w:styleId="ListParagraphChar">
    <w:name w:val="List Paragraph Char"/>
    <w:aliases w:val="- Bullets Char,목록 단락 Char,リスト段落 Char,列出段落 Char"/>
    <w:link w:val="ListParagraph"/>
    <w:uiPriority w:val="34"/>
    <w:qFormat/>
    <w:rsid w:val="001C66C8"/>
    <w:rPr>
      <w:rFonts w:ascii="Arial" w:hAnsi="Arial"/>
      <w:lang w:eastAsia="zh-CN"/>
    </w:rPr>
  </w:style>
  <w:style w:type="paragraph" w:customStyle="1" w:styleId="Guidance">
    <w:name w:val="Guidance"/>
    <w:basedOn w:val="Normal"/>
    <w:link w:val="GuidanceChar"/>
    <w:qFormat/>
    <w:rsid w:val="00516BA4"/>
    <w:pPr>
      <w:overflowPunct/>
      <w:autoSpaceDE/>
      <w:autoSpaceDN/>
      <w:adjustRightInd/>
      <w:spacing w:after="180"/>
      <w:jc w:val="left"/>
      <w:textAlignment w:val="auto"/>
    </w:pPr>
    <w:rPr>
      <w:rFonts w:ascii="Times New Roman" w:hAnsi="Times New Roman"/>
      <w:i/>
      <w:color w:val="0000FF"/>
      <w:lang w:val="en-GB" w:eastAsia="en-US"/>
    </w:rPr>
  </w:style>
  <w:style w:type="character" w:customStyle="1" w:styleId="B1Char">
    <w:name w:val="B1 Char"/>
    <w:locked/>
    <w:rsid w:val="007D7F7B"/>
    <w:rPr>
      <w:lang w:val="en-GB" w:eastAsia="en-US"/>
    </w:rPr>
  </w:style>
  <w:style w:type="character" w:customStyle="1" w:styleId="TALChar">
    <w:name w:val="TAL Char"/>
    <w:qFormat/>
    <w:rsid w:val="00E019ED"/>
    <w:rPr>
      <w:rFonts w:ascii="Arial" w:hAnsi="Arial"/>
      <w:sz w:val="18"/>
      <w:lang w:val="en-GB" w:eastAsia="en-US"/>
    </w:rPr>
  </w:style>
  <w:style w:type="character" w:customStyle="1" w:styleId="TFChar">
    <w:name w:val="TF Char"/>
    <w:link w:val="TF"/>
    <w:locked/>
    <w:rsid w:val="00E019ED"/>
    <w:rPr>
      <w:rFonts w:ascii="Arial" w:hAnsi="Arial"/>
      <w:b/>
    </w:rPr>
  </w:style>
  <w:style w:type="character" w:customStyle="1" w:styleId="THChar">
    <w:name w:val="TH Char"/>
    <w:link w:val="TH"/>
    <w:qFormat/>
    <w:rsid w:val="00E019ED"/>
    <w:rPr>
      <w:rFonts w:ascii="Arial" w:hAnsi="Arial"/>
      <w:b/>
    </w:rPr>
  </w:style>
  <w:style w:type="character" w:customStyle="1" w:styleId="TAHCar">
    <w:name w:val="TAH Car"/>
    <w:link w:val="TAH"/>
    <w:qFormat/>
    <w:locked/>
    <w:rsid w:val="00E019ED"/>
    <w:rPr>
      <w:rFonts w:ascii="Arial" w:hAnsi="Arial"/>
      <w:b/>
      <w:sz w:val="18"/>
    </w:rPr>
  </w:style>
  <w:style w:type="paragraph" w:styleId="NormalWeb">
    <w:name w:val="Normal (Web)"/>
    <w:basedOn w:val="Normal"/>
    <w:uiPriority w:val="99"/>
    <w:unhideWhenUsed/>
    <w:rsid w:val="006B55D8"/>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eastAsia="en-US"/>
    </w:rPr>
  </w:style>
  <w:style w:type="character" w:customStyle="1" w:styleId="GuidanceChar">
    <w:name w:val="Guidance Char"/>
    <w:link w:val="Guidance"/>
    <w:qFormat/>
    <w:locked/>
    <w:rsid w:val="0057028A"/>
    <w:rPr>
      <w:rFonts w:ascii="Times New Roman" w:hAnsi="Times New Roman"/>
      <w:i/>
      <w:color w:val="0000FF"/>
      <w:lang w:val="en-GB"/>
    </w:rPr>
  </w:style>
  <w:style w:type="paragraph" w:customStyle="1" w:styleId="Paragraphedeliste1">
    <w:name w:val="Paragraphe de liste1"/>
    <w:basedOn w:val="Normal"/>
    <w:uiPriority w:val="34"/>
    <w:qFormat/>
    <w:rsid w:val="00BB6987"/>
    <w:pPr>
      <w:overflowPunct/>
      <w:autoSpaceDE/>
      <w:autoSpaceDN/>
      <w:adjustRightInd/>
      <w:spacing w:after="200" w:line="276" w:lineRule="auto"/>
      <w:ind w:left="720"/>
      <w:contextualSpacing/>
      <w:jc w:val="left"/>
      <w:textAlignment w:val="auto"/>
    </w:pPr>
    <w:rPr>
      <w:rFonts w:ascii="Calibri" w:eastAsia="Calibri" w:hAnsi="Calibri"/>
      <w:sz w:val="22"/>
      <w:szCs w:val="22"/>
      <w:lang w:val="en-GB" w:eastAsia="en-US"/>
    </w:rPr>
  </w:style>
  <w:style w:type="character" w:customStyle="1" w:styleId="NOZchn">
    <w:name w:val="NO Zchn"/>
    <w:link w:val="NO"/>
    <w:locked/>
    <w:rsid w:val="00572A71"/>
    <w:rPr>
      <w:lang w:val="en-GB" w:eastAsia="ja-JP"/>
    </w:rPr>
  </w:style>
  <w:style w:type="paragraph" w:customStyle="1" w:styleId="NO">
    <w:name w:val="NO"/>
    <w:basedOn w:val="Normal"/>
    <w:link w:val="NOZchn"/>
    <w:rsid w:val="00572A71"/>
    <w:pPr>
      <w:keepLines/>
      <w:spacing w:after="180"/>
      <w:ind w:left="1135" w:hanging="851"/>
      <w:jc w:val="left"/>
      <w:textAlignment w:val="auto"/>
    </w:pPr>
    <w:rPr>
      <w:rFonts w:ascii="CG Times (WN)" w:hAnsi="CG Times (WN)"/>
      <w:lang w:val="en-GB" w:eastAsia="ja-JP"/>
    </w:rPr>
  </w:style>
  <w:style w:type="character" w:customStyle="1" w:styleId="B1Zchn">
    <w:name w:val="B1 Zchn"/>
    <w:locked/>
    <w:rsid w:val="00572A71"/>
    <w:rPr>
      <w:lang w:val="en-GB" w:eastAsia="ja-JP"/>
    </w:rPr>
  </w:style>
  <w:style w:type="character" w:customStyle="1" w:styleId="TACChar">
    <w:name w:val="TAC Char"/>
    <w:link w:val="TAC"/>
    <w:qFormat/>
    <w:locked/>
    <w:rsid w:val="00D44221"/>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0462">
      <w:bodyDiv w:val="1"/>
      <w:marLeft w:val="0"/>
      <w:marRight w:val="0"/>
      <w:marTop w:val="0"/>
      <w:marBottom w:val="0"/>
      <w:divBdr>
        <w:top w:val="none" w:sz="0" w:space="0" w:color="auto"/>
        <w:left w:val="none" w:sz="0" w:space="0" w:color="auto"/>
        <w:bottom w:val="none" w:sz="0" w:space="0" w:color="auto"/>
        <w:right w:val="none" w:sz="0" w:space="0" w:color="auto"/>
      </w:divBdr>
    </w:div>
    <w:div w:id="29307014">
      <w:bodyDiv w:val="1"/>
      <w:marLeft w:val="0"/>
      <w:marRight w:val="0"/>
      <w:marTop w:val="0"/>
      <w:marBottom w:val="0"/>
      <w:divBdr>
        <w:top w:val="none" w:sz="0" w:space="0" w:color="auto"/>
        <w:left w:val="none" w:sz="0" w:space="0" w:color="auto"/>
        <w:bottom w:val="none" w:sz="0" w:space="0" w:color="auto"/>
        <w:right w:val="none" w:sz="0" w:space="0" w:color="auto"/>
      </w:divBdr>
    </w:div>
    <w:div w:id="30887848">
      <w:bodyDiv w:val="1"/>
      <w:marLeft w:val="0"/>
      <w:marRight w:val="0"/>
      <w:marTop w:val="0"/>
      <w:marBottom w:val="0"/>
      <w:divBdr>
        <w:top w:val="none" w:sz="0" w:space="0" w:color="auto"/>
        <w:left w:val="none" w:sz="0" w:space="0" w:color="auto"/>
        <w:bottom w:val="none" w:sz="0" w:space="0" w:color="auto"/>
        <w:right w:val="none" w:sz="0" w:space="0" w:color="auto"/>
      </w:divBdr>
    </w:div>
    <w:div w:id="95247622">
      <w:bodyDiv w:val="1"/>
      <w:marLeft w:val="0"/>
      <w:marRight w:val="0"/>
      <w:marTop w:val="0"/>
      <w:marBottom w:val="0"/>
      <w:divBdr>
        <w:top w:val="none" w:sz="0" w:space="0" w:color="auto"/>
        <w:left w:val="none" w:sz="0" w:space="0" w:color="auto"/>
        <w:bottom w:val="none" w:sz="0" w:space="0" w:color="auto"/>
        <w:right w:val="none" w:sz="0" w:space="0" w:color="auto"/>
      </w:divBdr>
    </w:div>
    <w:div w:id="576666718">
      <w:bodyDiv w:val="1"/>
      <w:marLeft w:val="0"/>
      <w:marRight w:val="0"/>
      <w:marTop w:val="0"/>
      <w:marBottom w:val="0"/>
      <w:divBdr>
        <w:top w:val="none" w:sz="0" w:space="0" w:color="auto"/>
        <w:left w:val="none" w:sz="0" w:space="0" w:color="auto"/>
        <w:bottom w:val="none" w:sz="0" w:space="0" w:color="auto"/>
        <w:right w:val="none" w:sz="0" w:space="0" w:color="auto"/>
      </w:divBdr>
      <w:divsChild>
        <w:div w:id="1466392406">
          <w:marLeft w:val="360"/>
          <w:marRight w:val="0"/>
          <w:marTop w:val="200"/>
          <w:marBottom w:val="0"/>
          <w:divBdr>
            <w:top w:val="none" w:sz="0" w:space="0" w:color="auto"/>
            <w:left w:val="none" w:sz="0" w:space="0" w:color="auto"/>
            <w:bottom w:val="none" w:sz="0" w:space="0" w:color="auto"/>
            <w:right w:val="none" w:sz="0" w:space="0" w:color="auto"/>
          </w:divBdr>
        </w:div>
        <w:div w:id="1543591309">
          <w:marLeft w:val="1080"/>
          <w:marRight w:val="0"/>
          <w:marTop w:val="100"/>
          <w:marBottom w:val="0"/>
          <w:divBdr>
            <w:top w:val="none" w:sz="0" w:space="0" w:color="auto"/>
            <w:left w:val="none" w:sz="0" w:space="0" w:color="auto"/>
            <w:bottom w:val="none" w:sz="0" w:space="0" w:color="auto"/>
            <w:right w:val="none" w:sz="0" w:space="0" w:color="auto"/>
          </w:divBdr>
        </w:div>
      </w:divsChild>
    </w:div>
    <w:div w:id="589002715">
      <w:bodyDiv w:val="1"/>
      <w:marLeft w:val="0"/>
      <w:marRight w:val="0"/>
      <w:marTop w:val="0"/>
      <w:marBottom w:val="0"/>
      <w:divBdr>
        <w:top w:val="none" w:sz="0" w:space="0" w:color="auto"/>
        <w:left w:val="none" w:sz="0" w:space="0" w:color="auto"/>
        <w:bottom w:val="none" w:sz="0" w:space="0" w:color="auto"/>
        <w:right w:val="none" w:sz="0" w:space="0" w:color="auto"/>
      </w:divBdr>
    </w:div>
    <w:div w:id="652222502">
      <w:bodyDiv w:val="1"/>
      <w:marLeft w:val="0"/>
      <w:marRight w:val="0"/>
      <w:marTop w:val="0"/>
      <w:marBottom w:val="0"/>
      <w:divBdr>
        <w:top w:val="none" w:sz="0" w:space="0" w:color="auto"/>
        <w:left w:val="none" w:sz="0" w:space="0" w:color="auto"/>
        <w:bottom w:val="none" w:sz="0" w:space="0" w:color="auto"/>
        <w:right w:val="none" w:sz="0" w:space="0" w:color="auto"/>
      </w:divBdr>
      <w:divsChild>
        <w:div w:id="574781500">
          <w:marLeft w:val="1800"/>
          <w:marRight w:val="0"/>
          <w:marTop w:val="100"/>
          <w:marBottom w:val="0"/>
          <w:divBdr>
            <w:top w:val="none" w:sz="0" w:space="0" w:color="auto"/>
            <w:left w:val="none" w:sz="0" w:space="0" w:color="auto"/>
            <w:bottom w:val="none" w:sz="0" w:space="0" w:color="auto"/>
            <w:right w:val="none" w:sz="0" w:space="0" w:color="auto"/>
          </w:divBdr>
        </w:div>
        <w:div w:id="1748306232">
          <w:marLeft w:val="1800"/>
          <w:marRight w:val="0"/>
          <w:marTop w:val="100"/>
          <w:marBottom w:val="0"/>
          <w:divBdr>
            <w:top w:val="none" w:sz="0" w:space="0" w:color="auto"/>
            <w:left w:val="none" w:sz="0" w:space="0" w:color="auto"/>
            <w:bottom w:val="none" w:sz="0" w:space="0" w:color="auto"/>
            <w:right w:val="none" w:sz="0" w:space="0" w:color="auto"/>
          </w:divBdr>
        </w:div>
        <w:div w:id="2073307903">
          <w:marLeft w:val="1080"/>
          <w:marRight w:val="0"/>
          <w:marTop w:val="100"/>
          <w:marBottom w:val="0"/>
          <w:divBdr>
            <w:top w:val="none" w:sz="0" w:space="0" w:color="auto"/>
            <w:left w:val="none" w:sz="0" w:space="0" w:color="auto"/>
            <w:bottom w:val="none" w:sz="0" w:space="0" w:color="auto"/>
            <w:right w:val="none" w:sz="0" w:space="0" w:color="auto"/>
          </w:divBdr>
        </w:div>
      </w:divsChild>
    </w:div>
    <w:div w:id="844712545">
      <w:bodyDiv w:val="1"/>
      <w:marLeft w:val="0"/>
      <w:marRight w:val="0"/>
      <w:marTop w:val="0"/>
      <w:marBottom w:val="0"/>
      <w:divBdr>
        <w:top w:val="none" w:sz="0" w:space="0" w:color="auto"/>
        <w:left w:val="none" w:sz="0" w:space="0" w:color="auto"/>
        <w:bottom w:val="none" w:sz="0" w:space="0" w:color="auto"/>
        <w:right w:val="none" w:sz="0" w:space="0" w:color="auto"/>
      </w:divBdr>
    </w:div>
    <w:div w:id="888567219">
      <w:bodyDiv w:val="1"/>
      <w:marLeft w:val="0"/>
      <w:marRight w:val="0"/>
      <w:marTop w:val="0"/>
      <w:marBottom w:val="0"/>
      <w:divBdr>
        <w:top w:val="none" w:sz="0" w:space="0" w:color="auto"/>
        <w:left w:val="none" w:sz="0" w:space="0" w:color="auto"/>
        <w:bottom w:val="none" w:sz="0" w:space="0" w:color="auto"/>
        <w:right w:val="none" w:sz="0" w:space="0" w:color="auto"/>
      </w:divBdr>
    </w:div>
    <w:div w:id="928343227">
      <w:bodyDiv w:val="1"/>
      <w:marLeft w:val="0"/>
      <w:marRight w:val="0"/>
      <w:marTop w:val="0"/>
      <w:marBottom w:val="0"/>
      <w:divBdr>
        <w:top w:val="none" w:sz="0" w:space="0" w:color="auto"/>
        <w:left w:val="none" w:sz="0" w:space="0" w:color="auto"/>
        <w:bottom w:val="none" w:sz="0" w:space="0" w:color="auto"/>
        <w:right w:val="none" w:sz="0" w:space="0" w:color="auto"/>
      </w:divBdr>
    </w:div>
    <w:div w:id="942037887">
      <w:bodyDiv w:val="1"/>
      <w:marLeft w:val="0"/>
      <w:marRight w:val="0"/>
      <w:marTop w:val="0"/>
      <w:marBottom w:val="0"/>
      <w:divBdr>
        <w:top w:val="none" w:sz="0" w:space="0" w:color="auto"/>
        <w:left w:val="none" w:sz="0" w:space="0" w:color="auto"/>
        <w:bottom w:val="none" w:sz="0" w:space="0" w:color="auto"/>
        <w:right w:val="none" w:sz="0" w:space="0" w:color="auto"/>
      </w:divBdr>
    </w:div>
    <w:div w:id="958143623">
      <w:bodyDiv w:val="1"/>
      <w:marLeft w:val="0"/>
      <w:marRight w:val="0"/>
      <w:marTop w:val="0"/>
      <w:marBottom w:val="0"/>
      <w:divBdr>
        <w:top w:val="none" w:sz="0" w:space="0" w:color="auto"/>
        <w:left w:val="none" w:sz="0" w:space="0" w:color="auto"/>
        <w:bottom w:val="none" w:sz="0" w:space="0" w:color="auto"/>
        <w:right w:val="none" w:sz="0" w:space="0" w:color="auto"/>
      </w:divBdr>
      <w:divsChild>
        <w:div w:id="1105690321">
          <w:marLeft w:val="1080"/>
          <w:marRight w:val="0"/>
          <w:marTop w:val="100"/>
          <w:marBottom w:val="0"/>
          <w:divBdr>
            <w:top w:val="none" w:sz="0" w:space="0" w:color="auto"/>
            <w:left w:val="none" w:sz="0" w:space="0" w:color="auto"/>
            <w:bottom w:val="none" w:sz="0" w:space="0" w:color="auto"/>
            <w:right w:val="none" w:sz="0" w:space="0" w:color="auto"/>
          </w:divBdr>
        </w:div>
        <w:div w:id="1461143674">
          <w:marLeft w:val="1800"/>
          <w:marRight w:val="0"/>
          <w:marTop w:val="100"/>
          <w:marBottom w:val="0"/>
          <w:divBdr>
            <w:top w:val="none" w:sz="0" w:space="0" w:color="auto"/>
            <w:left w:val="none" w:sz="0" w:space="0" w:color="auto"/>
            <w:bottom w:val="none" w:sz="0" w:space="0" w:color="auto"/>
            <w:right w:val="none" w:sz="0" w:space="0" w:color="auto"/>
          </w:divBdr>
        </w:div>
        <w:div w:id="2111775144">
          <w:marLeft w:val="1800"/>
          <w:marRight w:val="0"/>
          <w:marTop w:val="100"/>
          <w:marBottom w:val="0"/>
          <w:divBdr>
            <w:top w:val="none" w:sz="0" w:space="0" w:color="auto"/>
            <w:left w:val="none" w:sz="0" w:space="0" w:color="auto"/>
            <w:bottom w:val="none" w:sz="0" w:space="0" w:color="auto"/>
            <w:right w:val="none" w:sz="0" w:space="0" w:color="auto"/>
          </w:divBdr>
        </w:div>
      </w:divsChild>
    </w:div>
    <w:div w:id="1141965110">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9323623">
      <w:bodyDiv w:val="1"/>
      <w:marLeft w:val="0"/>
      <w:marRight w:val="0"/>
      <w:marTop w:val="0"/>
      <w:marBottom w:val="0"/>
      <w:divBdr>
        <w:top w:val="none" w:sz="0" w:space="0" w:color="auto"/>
        <w:left w:val="none" w:sz="0" w:space="0" w:color="auto"/>
        <w:bottom w:val="none" w:sz="0" w:space="0" w:color="auto"/>
        <w:right w:val="none" w:sz="0" w:space="0" w:color="auto"/>
      </w:divBdr>
      <w:divsChild>
        <w:div w:id="770591164">
          <w:marLeft w:val="1800"/>
          <w:marRight w:val="0"/>
          <w:marTop w:val="100"/>
          <w:marBottom w:val="0"/>
          <w:divBdr>
            <w:top w:val="none" w:sz="0" w:space="0" w:color="auto"/>
            <w:left w:val="none" w:sz="0" w:space="0" w:color="auto"/>
            <w:bottom w:val="none" w:sz="0" w:space="0" w:color="auto"/>
            <w:right w:val="none" w:sz="0" w:space="0" w:color="auto"/>
          </w:divBdr>
        </w:div>
        <w:div w:id="1975521829">
          <w:marLeft w:val="1080"/>
          <w:marRight w:val="0"/>
          <w:marTop w:val="100"/>
          <w:marBottom w:val="0"/>
          <w:divBdr>
            <w:top w:val="none" w:sz="0" w:space="0" w:color="auto"/>
            <w:left w:val="none" w:sz="0" w:space="0" w:color="auto"/>
            <w:bottom w:val="none" w:sz="0" w:space="0" w:color="auto"/>
            <w:right w:val="none" w:sz="0" w:space="0" w:color="auto"/>
          </w:divBdr>
        </w:div>
      </w:divsChild>
    </w:div>
    <w:div w:id="1308894089">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7485726">
      <w:bodyDiv w:val="1"/>
      <w:marLeft w:val="0"/>
      <w:marRight w:val="0"/>
      <w:marTop w:val="0"/>
      <w:marBottom w:val="0"/>
      <w:divBdr>
        <w:top w:val="none" w:sz="0" w:space="0" w:color="auto"/>
        <w:left w:val="none" w:sz="0" w:space="0" w:color="auto"/>
        <w:bottom w:val="none" w:sz="0" w:space="0" w:color="auto"/>
        <w:right w:val="none" w:sz="0" w:space="0" w:color="auto"/>
      </w:divBdr>
    </w:div>
    <w:div w:id="1466506982">
      <w:bodyDiv w:val="1"/>
      <w:marLeft w:val="0"/>
      <w:marRight w:val="0"/>
      <w:marTop w:val="0"/>
      <w:marBottom w:val="0"/>
      <w:divBdr>
        <w:top w:val="none" w:sz="0" w:space="0" w:color="auto"/>
        <w:left w:val="none" w:sz="0" w:space="0" w:color="auto"/>
        <w:bottom w:val="none" w:sz="0" w:space="0" w:color="auto"/>
        <w:right w:val="none" w:sz="0" w:space="0" w:color="auto"/>
      </w:divBdr>
    </w:div>
    <w:div w:id="1722560274">
      <w:bodyDiv w:val="1"/>
      <w:marLeft w:val="0"/>
      <w:marRight w:val="0"/>
      <w:marTop w:val="0"/>
      <w:marBottom w:val="0"/>
      <w:divBdr>
        <w:top w:val="none" w:sz="0" w:space="0" w:color="auto"/>
        <w:left w:val="none" w:sz="0" w:space="0" w:color="auto"/>
        <w:bottom w:val="none" w:sz="0" w:space="0" w:color="auto"/>
        <w:right w:val="none" w:sz="0" w:space="0" w:color="auto"/>
      </w:divBdr>
    </w:div>
    <w:div w:id="1744834549">
      <w:bodyDiv w:val="1"/>
      <w:marLeft w:val="0"/>
      <w:marRight w:val="0"/>
      <w:marTop w:val="0"/>
      <w:marBottom w:val="0"/>
      <w:divBdr>
        <w:top w:val="none" w:sz="0" w:space="0" w:color="auto"/>
        <w:left w:val="none" w:sz="0" w:space="0" w:color="auto"/>
        <w:bottom w:val="none" w:sz="0" w:space="0" w:color="auto"/>
        <w:right w:val="none" w:sz="0" w:space="0" w:color="auto"/>
      </w:divBdr>
      <w:divsChild>
        <w:div w:id="371076435">
          <w:marLeft w:val="360"/>
          <w:marRight w:val="0"/>
          <w:marTop w:val="200"/>
          <w:marBottom w:val="0"/>
          <w:divBdr>
            <w:top w:val="none" w:sz="0" w:space="0" w:color="auto"/>
            <w:left w:val="none" w:sz="0" w:space="0" w:color="auto"/>
            <w:bottom w:val="none" w:sz="0" w:space="0" w:color="auto"/>
            <w:right w:val="none" w:sz="0" w:space="0" w:color="auto"/>
          </w:divBdr>
        </w:div>
      </w:divsChild>
    </w:div>
    <w:div w:id="1896358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repo\Swea-L23\RAN2_101_Athens\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2" ma:contentTypeDescription="Create a new document." ma:contentTypeScope="" ma:versionID="c907e1100ec982d0a947eaaaf9d76b94">
  <xsd:schema xmlns:xsd="http://www.w3.org/2001/XMLSchema" xmlns:xs="http://www.w3.org/2001/XMLSchema" xmlns:p="http://schemas.microsoft.com/office/2006/metadata/properties" xmlns:ns1="http://schemas.microsoft.com/sharepoint/v3" xmlns:ns2="f166a696-7b5b-4ccd-9f0c-ffde0cceec81" xmlns:ns3="d8762117-8292-4133-b1c7-eab5c6487cfd" targetNamespace="http://schemas.microsoft.com/office/2006/metadata/properties" ma:root="true" ma:fieldsID="2307e231eafc7d76831fafa541715694" ns1:_="" ns2:_="" ns3:_="">
    <xsd:import namespace="http://schemas.microsoft.com/sharepoint/v3"/>
    <xsd:import namespace="f166a696-7b5b-4ccd-9f0c-ffde0cceec81"/>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Value>
      <Value>9</Value>
      <Value>8</Value>
      <Value>2</Value>
      <Value>1</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_dlc_DocId xmlns="f166a696-7b5b-4ccd-9f0c-ffde0cceec81">5NUHHDQN7SK2-1476151046-28852</_dlc_DocId>
    <_dlc_DocIdUrl xmlns="f166a696-7b5b-4ccd-9f0c-ffde0cceec81">
      <Url>https://ericsson.sharepoint.com/sites/star/_layouts/15/DocIdRedir.aspx?ID=5NUHHDQN7SK2-1476151046-28852</Url>
      <Description>5NUHHDQN7SK2-1476151046-28852</Description>
    </_dlc_DocIdUrl>
    <_dlc_DocIdPersistId xmlns="f166a696-7b5b-4ccd-9f0c-ffde0cceec81" xsi:nil="true"/>
    <PublishingExpirationDate xmlns="http://schemas.microsoft.com/sharepoint/v3" xsi:nil="true"/>
    <PublishingStartDate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20CA18-22EA-40BF-8C18-FFF0155EB6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1F03EF45-0D5C-45A4-B8CB-76706B9CC18A}">
  <ds:schemaRefs>
    <ds:schemaRef ds:uri="http://schemas.microsoft.com/sharepoint/events"/>
  </ds:schemaRefs>
</ds:datastoreItem>
</file>

<file path=customXml/itemProps5.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3"/>
  </ds:schemaRefs>
</ds:datastoreItem>
</file>

<file path=customXml/itemProps6.xml><?xml version="1.0" encoding="utf-8"?>
<ds:datastoreItem xmlns:ds="http://schemas.openxmlformats.org/officeDocument/2006/customXml" ds:itemID="{5C137F0F-DA72-4E0E-B860-EFE880DAD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0</TotalTime>
  <Pages>6</Pages>
  <Words>1254</Words>
  <Characters>10165</Characters>
  <Application>Microsoft Office Word</Application>
  <DocSecurity>0</DocSecurity>
  <Lines>84</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dc:description/>
  <cp:lastModifiedBy>Helka-Liina</cp:lastModifiedBy>
  <cp:revision>2</cp:revision>
  <cp:lastPrinted>2018-03-21T09:00:00Z</cp:lastPrinted>
  <dcterms:created xsi:type="dcterms:W3CDTF">2018-09-27T19:14:00Z</dcterms:created>
  <dcterms:modified xsi:type="dcterms:W3CDTF">2018-09-27T19:14:00Z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62c2f207-8454-4ccb-89c5-948e3ec71f62</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0x0101000A5832045C649C4FB0AB9A5D116E5EF3</vt:lpwstr>
  </property>
  <property fmtid="{D5CDD505-2E9C-101B-9397-08002B2CF9AE}" pid="16" name="EriCOLLProjectsTaxHTField0">
    <vt:lpwstr/>
  </property>
  <property fmtid="{D5CDD505-2E9C-101B-9397-08002B2CF9AE}" pid="17" name="EriCOLLCategoryTaxHTField0">
    <vt:lpwstr>Research|7f1f7aab-c784-40ec-8666-825d2ac7abef</vt:lpwstr>
  </property>
  <property fmtid="{D5CDD505-2E9C-101B-9397-08002B2CF9AE}" pid="18" name="EriCOLLCompetenceTaxHTField0">
    <vt:lpwstr/>
  </property>
  <property fmtid="{D5CDD505-2E9C-101B-9397-08002B2CF9AE}" pid="19" name="EriCOLLOrganizationUnitTaxHTField0">
    <vt:lpwstr>GFTE ER Radio Access Technologies|692a7af5-c1f7-4d68-b1ab-a7920dfecb78</vt:lpwstr>
  </property>
  <property fmtid="{D5CDD505-2E9C-101B-9397-08002B2CF9AE}" pid="20" name="EriCOLLCustomerTaxHTField0">
    <vt:lpwstr/>
  </property>
  <property fmtid="{D5CDD505-2E9C-101B-9397-08002B2CF9AE}" pid="21" name="EriCOLLCountryTaxHTField0">
    <vt:lpwstr/>
  </property>
  <property fmtid="{D5CDD505-2E9C-101B-9397-08002B2CF9AE}" pid="22" name="EriCOLLProcessTaxHTField0">
    <vt:lpwstr/>
  </property>
  <property fmtid="{D5CDD505-2E9C-101B-9397-08002B2CF9AE}" pid="23" name="EriCOLLProductsTaxHTField0">
    <vt:lpwstr/>
  </property>
</Properties>
</file>